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8495" w14:textId="77777777" w:rsidR="00CE7F26" w:rsidRPr="00CE7F26" w:rsidRDefault="00CE7F26" w:rsidP="00CE7F26">
      <w:pPr>
        <w:spacing w:after="240" w:line="259" w:lineRule="auto"/>
        <w:rPr>
          <w:rFonts w:ascii="Aptos" w:eastAsia="Aptos" w:hAnsi="Aptos" w:cs="Aptos"/>
          <w:b/>
          <w:kern w:val="2"/>
          <w:sz w:val="22"/>
          <w:szCs w:val="22"/>
          <w:lang w:val="en-US"/>
          <w14:ligatures w14:val="standardContextual"/>
        </w:rPr>
      </w:pPr>
      <w:r w:rsidRPr="00CE7F26">
        <w:rPr>
          <w:rFonts w:ascii="Aptos" w:eastAsia="Aptos" w:hAnsi="Aptos"/>
          <w:noProof/>
          <w:color w:val="000000"/>
          <w:kern w:val="2"/>
          <w:sz w:val="22"/>
          <w:szCs w:val="22"/>
          <w14:ligatures w14:val="standardContextual"/>
        </w:rPr>
        <w:drawing>
          <wp:inline distT="0" distB="0" distL="0" distR="0" wp14:anchorId="67BAA5D7" wp14:editId="7E791FF0">
            <wp:extent cx="1594285" cy="360000"/>
            <wp:effectExtent l="0" t="0" r="6350" b="2540"/>
            <wp:docPr id="15822333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98114" name="Picture 1" descr="A close-up of a 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94285" cy="360000"/>
                    </a:xfrm>
                    <a:prstGeom prst="rect">
                      <a:avLst/>
                    </a:prstGeom>
                    <a:noFill/>
                    <a:ln>
                      <a:noFill/>
                    </a:ln>
                  </pic:spPr>
                </pic:pic>
              </a:graphicData>
            </a:graphic>
          </wp:inline>
        </w:drawing>
      </w:r>
    </w:p>
    <w:p w14:paraId="3CEF39CC" w14:textId="77777777" w:rsidR="00CE7F26" w:rsidRPr="00CE7F26" w:rsidRDefault="00CE7F26" w:rsidP="00CE7F26">
      <w:pPr>
        <w:spacing w:after="240" w:line="259" w:lineRule="auto"/>
        <w:rPr>
          <w:rFonts w:ascii="Aptos" w:eastAsia="Aptos" w:hAnsi="Aptos" w:cs="Aptos"/>
          <w:b/>
          <w:kern w:val="2"/>
          <w:sz w:val="22"/>
          <w:szCs w:val="22"/>
          <w:lang w:val="en-US"/>
          <w14:ligatures w14:val="standardContextual"/>
        </w:rPr>
      </w:pPr>
      <w:r w:rsidRPr="00CE7F26">
        <w:rPr>
          <w:rFonts w:ascii="Aptos" w:eastAsia="Aptos" w:hAnsi="Aptos" w:cs="Aptos"/>
          <w:b/>
          <w:kern w:val="2"/>
          <w:sz w:val="22"/>
          <w:szCs w:val="22"/>
          <w:lang w:val="en-US"/>
          <w14:ligatures w14:val="standardContextual"/>
        </w:rPr>
        <w:t>Sabbatical Guidelines for Stipendiary Clergy – Reviewed September 2024</w:t>
      </w:r>
    </w:p>
    <w:p w14:paraId="40890FA4" w14:textId="77777777" w:rsidR="00CE7F26" w:rsidRPr="00CE7F26" w:rsidRDefault="00CE7F26" w:rsidP="00CE7F26">
      <w:pPr>
        <w:spacing w:after="240" w:line="259" w:lineRule="auto"/>
        <w:rPr>
          <w:rFonts w:ascii="Aptos" w:eastAsia="Aptos" w:hAnsi="Aptos" w:cs="Aptos"/>
          <w:b/>
          <w:kern w:val="2"/>
          <w:sz w:val="22"/>
          <w:szCs w:val="22"/>
          <w:lang w:val="en-US"/>
          <w14:ligatures w14:val="standardContextual"/>
        </w:rPr>
      </w:pPr>
      <w:r w:rsidRPr="00CE7F26">
        <w:rPr>
          <w:rFonts w:ascii="Aptos" w:eastAsia="Aptos" w:hAnsi="Aptos" w:cs="Aptos"/>
          <w:b/>
          <w:kern w:val="2"/>
          <w:sz w:val="22"/>
          <w:szCs w:val="22"/>
          <w:lang w:val="en-US"/>
          <w14:ligatures w14:val="standardContextual"/>
        </w:rPr>
        <w:t>The purpose of a sabbatical</w:t>
      </w:r>
    </w:p>
    <w:p w14:paraId="6529D9D2" w14:textId="79A1B76F" w:rsidR="00CE7F26" w:rsidRPr="00CE7F26" w:rsidRDefault="00CE7F26" w:rsidP="00CE7F26">
      <w:pPr>
        <w:spacing w:after="24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A sabbatical is an expression of Shabbat. It is an extended period of time which is neither work nor holiday, but an opportunity to be refreshed as a minister, to </w:t>
      </w:r>
      <w:r w:rsidR="0006403B" w:rsidRPr="00CE7F26">
        <w:rPr>
          <w:rFonts w:ascii="Aptos" w:eastAsia="Aptos" w:hAnsi="Aptos" w:cs="Aptos"/>
          <w:kern w:val="2"/>
          <w:sz w:val="22"/>
          <w:szCs w:val="22"/>
          <w14:ligatures w14:val="standardContextual"/>
        </w:rPr>
        <w:t>live differently</w:t>
      </w:r>
      <w:r w:rsidRPr="00CE7F26">
        <w:rPr>
          <w:rFonts w:ascii="Aptos" w:eastAsia="Aptos" w:hAnsi="Aptos" w:cs="Aptos"/>
          <w:kern w:val="2"/>
          <w:sz w:val="22"/>
          <w:szCs w:val="22"/>
          <w14:ligatures w14:val="standardContextual"/>
        </w:rPr>
        <w:t xml:space="preserve"> to study and explore, to look again at ministry, work and lifestyle, to let God speak to us afresh.</w:t>
      </w:r>
    </w:p>
    <w:p w14:paraId="119645ED" w14:textId="77777777" w:rsidR="00CE7F26" w:rsidRPr="00CE7F26" w:rsidRDefault="00CE7F26" w:rsidP="00CE7F26">
      <w:pPr>
        <w:spacing w:after="24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People who have taken a sabbatical usually return considerably re-energised and re-envisioned for their work.</w:t>
      </w:r>
    </w:p>
    <w:p w14:paraId="4D055982" w14:textId="77777777" w:rsidR="00CE7F26" w:rsidRPr="00CE7F26" w:rsidRDefault="00CE7F26" w:rsidP="00CE7F26">
      <w:pPr>
        <w:spacing w:after="240" w:line="259" w:lineRule="auto"/>
        <w:rPr>
          <w:rFonts w:ascii="Aptos" w:eastAsia="Aptos" w:hAnsi="Aptos" w:cs="Aptos"/>
          <w:b/>
          <w:kern w:val="2"/>
          <w:sz w:val="22"/>
          <w:szCs w:val="22"/>
          <w:lang w:val="en-US"/>
          <w14:ligatures w14:val="standardContextual"/>
        </w:rPr>
      </w:pPr>
      <w:r w:rsidRPr="00CE7F26">
        <w:rPr>
          <w:rFonts w:ascii="Aptos" w:eastAsia="Aptos" w:hAnsi="Aptos" w:cs="Aptos"/>
          <w:b/>
          <w:kern w:val="2"/>
          <w:sz w:val="22"/>
          <w:szCs w:val="22"/>
          <w:lang w:val="en-US"/>
          <w14:ligatures w14:val="standardContextual"/>
        </w:rPr>
        <w:t>Eligibility</w:t>
      </w:r>
    </w:p>
    <w:p w14:paraId="6147A3D8" w14:textId="77777777" w:rsidR="00CE7F26" w:rsidRPr="00CE7F26" w:rsidRDefault="00CE7F26" w:rsidP="00CE7F26">
      <w:pPr>
        <w:spacing w:after="120" w:line="259" w:lineRule="auto"/>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Stipendiary clergy are eligible to apply for a sabbatical of up to three months if:</w:t>
      </w:r>
    </w:p>
    <w:p w14:paraId="14658A96" w14:textId="77777777" w:rsidR="00CE7F26" w:rsidRPr="00CE7F26" w:rsidRDefault="00CE7F26" w:rsidP="00CE7F26">
      <w:pPr>
        <w:numPr>
          <w:ilvl w:val="0"/>
          <w:numId w:val="1"/>
        </w:numPr>
        <w:spacing w:after="160" w:line="259" w:lineRule="auto"/>
        <w:ind w:left="760"/>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they have been ordained for at least ten years;</w:t>
      </w:r>
    </w:p>
    <w:p w14:paraId="16824C4D" w14:textId="77777777" w:rsidR="00CE7F26" w:rsidRPr="00CE7F26" w:rsidRDefault="00CE7F26" w:rsidP="00CE7F26">
      <w:pPr>
        <w:numPr>
          <w:ilvl w:val="0"/>
          <w:numId w:val="1"/>
        </w:numPr>
        <w:spacing w:after="160" w:line="259" w:lineRule="auto"/>
        <w:ind w:left="760"/>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it is at least seven years since any previous sabbatical;</w:t>
      </w:r>
    </w:p>
    <w:p w14:paraId="1FB5D51B" w14:textId="77777777" w:rsidR="00CE7F26" w:rsidRPr="00CE7F26" w:rsidRDefault="00CE7F26" w:rsidP="00CE7F26">
      <w:pPr>
        <w:numPr>
          <w:ilvl w:val="0"/>
          <w:numId w:val="1"/>
        </w:numPr>
        <w:spacing w:after="160" w:line="259" w:lineRule="auto"/>
        <w:ind w:left="760"/>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they have been in their current post for at least three years;</w:t>
      </w:r>
    </w:p>
    <w:p w14:paraId="1DBD29F4" w14:textId="77777777" w:rsidR="00CE7F26" w:rsidRPr="00CE7F26" w:rsidRDefault="00CE7F26" w:rsidP="00CE7F26">
      <w:pPr>
        <w:numPr>
          <w:ilvl w:val="0"/>
          <w:numId w:val="1"/>
        </w:numPr>
        <w:spacing w:after="160" w:line="259" w:lineRule="auto"/>
        <w:ind w:left="760"/>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they are at least one year from retirement.</w:t>
      </w:r>
    </w:p>
    <w:p w14:paraId="7CFF3181" w14:textId="77777777" w:rsidR="00CE7F26" w:rsidRPr="00CE7F26" w:rsidRDefault="00CE7F26" w:rsidP="00CE7F26">
      <w:pPr>
        <w:ind w:left="760"/>
        <w:rPr>
          <w:rFonts w:ascii="Aptos" w:eastAsia="Aptos" w:hAnsi="Aptos" w:cs="Aptos"/>
          <w:kern w:val="2"/>
          <w:sz w:val="22"/>
          <w:szCs w:val="22"/>
          <w:lang w:val="en-US"/>
          <w14:ligatures w14:val="standardContextual"/>
        </w:rPr>
      </w:pPr>
    </w:p>
    <w:p w14:paraId="651B2715" w14:textId="77777777" w:rsidR="00CE7F26" w:rsidRPr="00CE7F26" w:rsidRDefault="00CE7F26" w:rsidP="00CE7F26">
      <w:pPr>
        <w:spacing w:after="240" w:line="259" w:lineRule="auto"/>
        <w:rPr>
          <w:rFonts w:ascii="Aptos" w:eastAsia="Aptos" w:hAnsi="Aptos" w:cs="Aptos"/>
          <w:kern w:val="2"/>
          <w:sz w:val="22"/>
          <w:szCs w:val="22"/>
          <w:lang w:val="en-US"/>
          <w14:ligatures w14:val="standardContextual"/>
        </w:rPr>
      </w:pPr>
      <w:r w:rsidRPr="00CE7F26">
        <w:rPr>
          <w:rFonts w:ascii="Aptos" w:eastAsia="Aptos" w:hAnsi="Aptos" w:cs="Aptos"/>
          <w:kern w:val="2"/>
          <w:sz w:val="22"/>
          <w:szCs w:val="22"/>
          <w:lang w:val="en-US"/>
          <w14:ligatures w14:val="standardContextual"/>
        </w:rPr>
        <w:t>Annual leave may be taken to augment the sabbatical time (up to two weeks depending on local contexts).</w:t>
      </w:r>
    </w:p>
    <w:p w14:paraId="5DB74F55" w14:textId="77777777" w:rsidR="00CE7F26" w:rsidRPr="00CE7F26" w:rsidRDefault="00CE7F26" w:rsidP="00CE7F26">
      <w:pPr>
        <w:spacing w:after="240" w:line="259" w:lineRule="auto"/>
        <w:rPr>
          <w:rFonts w:ascii="Aptos" w:eastAsia="Aptos" w:hAnsi="Aptos" w:cs="Aptos"/>
          <w:b/>
          <w:kern w:val="2"/>
          <w:sz w:val="22"/>
          <w:szCs w:val="22"/>
          <w:lang w:val="en-US"/>
          <w14:ligatures w14:val="standardContextual"/>
        </w:rPr>
      </w:pPr>
      <w:r w:rsidRPr="00CE7F26">
        <w:rPr>
          <w:rFonts w:ascii="Aptos" w:eastAsia="Aptos" w:hAnsi="Aptos" w:cs="Aptos"/>
          <w:b/>
          <w:kern w:val="2"/>
          <w:sz w:val="22"/>
          <w:szCs w:val="22"/>
          <w:lang w:val="en-US"/>
          <w14:ligatures w14:val="standardContextual"/>
        </w:rPr>
        <w:t>The shape of a sabbatical</w:t>
      </w:r>
    </w:p>
    <w:p w14:paraId="5C6B4FA3" w14:textId="77777777" w:rsidR="00CE7F26" w:rsidRPr="00CE7F26" w:rsidRDefault="00CE7F26" w:rsidP="00CE7F26">
      <w:pPr>
        <w:tabs>
          <w:tab w:val="left" w:pos="2552"/>
        </w:tabs>
        <w:spacing w:after="24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A sabbatical plan should include significant elements of three transforming aspects:</w:t>
      </w:r>
    </w:p>
    <w:p w14:paraId="1BDAFF4D" w14:textId="77777777" w:rsidR="00CE7F26" w:rsidRPr="00CE7F26" w:rsidRDefault="00CE7F26" w:rsidP="00CE7F26">
      <w:pPr>
        <w:tabs>
          <w:tab w:val="left" w:pos="2552"/>
        </w:tabs>
        <w:spacing w:after="240" w:line="259" w:lineRule="auto"/>
        <w:rPr>
          <w:rFonts w:ascii="Aptos" w:eastAsia="Aptos" w:hAnsi="Aptos" w:cs="Aptos"/>
          <w:kern w:val="2"/>
          <w:sz w:val="22"/>
          <w:szCs w:val="22"/>
          <w14:ligatures w14:val="standardContextual"/>
        </w:rPr>
      </w:pPr>
    </w:p>
    <w:p w14:paraId="3B80F3B5" w14:textId="77777777" w:rsidR="00CE7F26" w:rsidRPr="00CE7F26" w:rsidRDefault="00CE7F26" w:rsidP="00CE7F26">
      <w:pPr>
        <w:tabs>
          <w:tab w:val="left" w:pos="2552"/>
        </w:tabs>
        <w:spacing w:after="240" w:line="259" w:lineRule="auto"/>
        <w:jc w:val="center"/>
        <w:rPr>
          <w:rFonts w:ascii="Aptos" w:eastAsia="Aptos" w:hAnsi="Aptos" w:cs="Aptos"/>
          <w:kern w:val="2"/>
          <w:sz w:val="22"/>
          <w:szCs w:val="22"/>
          <w14:ligatures w14:val="standardContextual"/>
        </w:rPr>
      </w:pPr>
      <w:r w:rsidRPr="00CE7F26">
        <w:rPr>
          <w:rFonts w:ascii="Aptos" w:eastAsia="Aptos" w:hAnsi="Aptos" w:cs="Aptos"/>
          <w:noProof/>
          <w:kern w:val="2"/>
          <w:sz w:val="22"/>
          <w:szCs w:val="22"/>
          <w:lang w:eastAsia="en-GB"/>
          <w14:ligatures w14:val="standardContextual"/>
        </w:rPr>
        <w:drawing>
          <wp:inline distT="0" distB="0" distL="0" distR="0" wp14:anchorId="07CB3D8A" wp14:editId="45FC11A8">
            <wp:extent cx="548640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122C36" w14:textId="77777777" w:rsidR="00CE7F26" w:rsidRPr="00CE7F26" w:rsidRDefault="00CE7F26" w:rsidP="00CE7F26">
      <w:pPr>
        <w:tabs>
          <w:tab w:val="left" w:pos="2552"/>
        </w:tabs>
        <w:spacing w:after="240" w:line="259" w:lineRule="auto"/>
        <w:ind w:left="774"/>
        <w:rPr>
          <w:rFonts w:ascii="Aptos" w:eastAsia="Aptos" w:hAnsi="Aptos" w:cs="Aptos"/>
          <w:kern w:val="2"/>
          <w:sz w:val="22"/>
          <w:szCs w:val="22"/>
          <w14:ligatures w14:val="standardContextual"/>
        </w:rPr>
      </w:pPr>
    </w:p>
    <w:p w14:paraId="1D36FC12" w14:textId="77777777" w:rsidR="00CE7F26" w:rsidRPr="00CE7F26" w:rsidRDefault="00CE7F26" w:rsidP="00CE7F26">
      <w:pPr>
        <w:numPr>
          <w:ilvl w:val="0"/>
          <w:numId w:val="2"/>
        </w:numPr>
        <w:tabs>
          <w:tab w:val="left" w:pos="2552"/>
        </w:tabs>
        <w:spacing w:after="240" w:line="259" w:lineRule="auto"/>
        <w:rPr>
          <w:rFonts w:ascii="Aptos" w:eastAsia="Aptos" w:hAnsi="Aptos" w:cs="Aptos"/>
          <w:kern w:val="2"/>
          <w:sz w:val="22"/>
          <w:szCs w:val="22"/>
          <w14:ligatures w14:val="standardContextual"/>
        </w:rPr>
      </w:pPr>
      <w:r w:rsidRPr="00CE7F26">
        <w:rPr>
          <w:rFonts w:ascii="Aptos" w:eastAsia="Aptos" w:hAnsi="Aptos" w:cs="Aptos"/>
          <w:b/>
          <w:kern w:val="2"/>
          <w:sz w:val="22"/>
          <w:szCs w:val="22"/>
          <w14:ligatures w14:val="standardContextual"/>
        </w:rPr>
        <w:t>Personal and Vocational Renewal</w:t>
      </w:r>
      <w:r w:rsidRPr="00CE7F26">
        <w:rPr>
          <w:rFonts w:ascii="Aptos" w:eastAsia="Aptos" w:hAnsi="Aptos" w:cs="Aptos"/>
          <w:kern w:val="2"/>
          <w:sz w:val="22"/>
          <w:szCs w:val="22"/>
          <w14:ligatures w14:val="standardContextual"/>
        </w:rPr>
        <w:t xml:space="preserve"> – time and space to reconnect deeply with God, to refresh spiritually, to renew our calling in ministry, to consider the future. One or more retreats are likely to be built into the sabbatical; a retreat at the beginning to mark the transition into the sabbatical is particularly recommended, and if possible, a similar time as sabbatical ends. </w:t>
      </w:r>
    </w:p>
    <w:p w14:paraId="6170F9F5" w14:textId="77777777" w:rsidR="00CE7F26" w:rsidRPr="00CE7F26" w:rsidRDefault="00CE7F26" w:rsidP="00CE7F26">
      <w:pPr>
        <w:numPr>
          <w:ilvl w:val="0"/>
          <w:numId w:val="2"/>
        </w:numPr>
        <w:tabs>
          <w:tab w:val="left" w:pos="2552"/>
        </w:tabs>
        <w:spacing w:after="240" w:line="259" w:lineRule="auto"/>
        <w:rPr>
          <w:rFonts w:ascii="Aptos" w:eastAsia="Aptos" w:hAnsi="Aptos" w:cs="Aptos"/>
          <w:kern w:val="2"/>
          <w:sz w:val="22"/>
          <w:szCs w:val="22"/>
          <w14:ligatures w14:val="standardContextual"/>
        </w:rPr>
      </w:pPr>
      <w:r w:rsidRPr="00CE7F26">
        <w:rPr>
          <w:rFonts w:ascii="Aptos" w:eastAsia="Aptos" w:hAnsi="Aptos" w:cs="Aptos"/>
          <w:b/>
          <w:kern w:val="2"/>
          <w:sz w:val="22"/>
          <w:szCs w:val="22"/>
          <w14:ligatures w14:val="standardContextual"/>
        </w:rPr>
        <w:t>Ministry-related Study and Experience</w:t>
      </w:r>
      <w:r w:rsidRPr="00CE7F26">
        <w:rPr>
          <w:rFonts w:ascii="Aptos" w:eastAsia="Aptos" w:hAnsi="Aptos" w:cs="Aptos"/>
          <w:kern w:val="2"/>
          <w:sz w:val="22"/>
          <w:szCs w:val="22"/>
          <w14:ligatures w14:val="standardContextual"/>
        </w:rPr>
        <w:t xml:space="preserve"> – development of ministry skills and experience, making the most of opportunities that you may not find in ordinary work time. It could relate to your present role, to a parallel interest, or something you’d like to explore with future ministry in mind. For example: a research project, a study course, improving knowledge of biblical languages, or a ministry placement in an unfamiliar environment.</w:t>
      </w:r>
    </w:p>
    <w:p w14:paraId="4632076B" w14:textId="77777777" w:rsidR="00CE7F26" w:rsidRPr="00CE7F26" w:rsidRDefault="00CE7F26" w:rsidP="00CE7F26">
      <w:pPr>
        <w:numPr>
          <w:ilvl w:val="0"/>
          <w:numId w:val="2"/>
        </w:numPr>
        <w:tabs>
          <w:tab w:val="left" w:pos="2552"/>
        </w:tabs>
        <w:spacing w:after="240" w:line="259" w:lineRule="auto"/>
        <w:rPr>
          <w:rFonts w:ascii="Aptos" w:eastAsia="Aptos" w:hAnsi="Aptos" w:cs="Aptos"/>
          <w:kern w:val="2"/>
          <w:sz w:val="22"/>
          <w:szCs w:val="22"/>
          <w14:ligatures w14:val="standardContextual"/>
        </w:rPr>
      </w:pPr>
      <w:r w:rsidRPr="00CE7F26">
        <w:rPr>
          <w:rFonts w:ascii="Aptos" w:eastAsia="Aptos" w:hAnsi="Aptos" w:cs="Aptos"/>
          <w:b/>
          <w:kern w:val="2"/>
          <w:sz w:val="22"/>
          <w:szCs w:val="22"/>
          <w14:ligatures w14:val="standardContextual"/>
        </w:rPr>
        <w:t>Recreation and Refreshment</w:t>
      </w:r>
      <w:r w:rsidRPr="00CE7F26">
        <w:rPr>
          <w:rFonts w:ascii="Aptos" w:eastAsia="Aptos" w:hAnsi="Aptos" w:cs="Aptos"/>
          <w:kern w:val="2"/>
          <w:sz w:val="22"/>
          <w:szCs w:val="22"/>
          <w14:ligatures w14:val="standardContextual"/>
        </w:rPr>
        <w:t xml:space="preserve"> – time and space simply to do what brings you well-being, joy, fulfilment.  Especially something you wouldn’t be able to consider in the normal pattern of work and life. For example: cycling from Land’s End to John O’Groats, learning (or improving skill) on a musical instrument, taking up a new language.</w:t>
      </w:r>
    </w:p>
    <w:p w14:paraId="2773FEE9" w14:textId="77777777" w:rsidR="00B2169E" w:rsidRPr="00B92176" w:rsidRDefault="00B2169E" w:rsidP="00B2169E">
      <w:pPr>
        <w:spacing w:after="240" w:line="259" w:lineRule="auto"/>
        <w:rPr>
          <w:rFonts w:ascii="Aptos" w:eastAsia="Aptos" w:hAnsi="Aptos" w:cs="Aptos"/>
          <w:bCs/>
          <w:kern w:val="2"/>
          <w:sz w:val="22"/>
          <w:szCs w:val="22"/>
          <w14:ligatures w14:val="standardContextual"/>
        </w:rPr>
      </w:pPr>
      <w:r w:rsidRPr="00CE7F26">
        <w:rPr>
          <w:rFonts w:ascii="Aptos" w:eastAsia="Aptos" w:hAnsi="Aptos" w:cs="Aptos"/>
          <w:b/>
          <w:kern w:val="2"/>
          <w:sz w:val="22"/>
          <w:szCs w:val="22"/>
          <w14:ligatures w14:val="standardContextual"/>
        </w:rPr>
        <w:t xml:space="preserve">Sabbatical elements – </w:t>
      </w:r>
      <w:r>
        <w:rPr>
          <w:rFonts w:ascii="Aptos" w:eastAsia="Aptos" w:hAnsi="Aptos" w:cs="Aptos"/>
          <w:bCs/>
          <w:kern w:val="2"/>
          <w:sz w:val="22"/>
          <w:szCs w:val="22"/>
          <w14:ligatures w14:val="standardContextual"/>
        </w:rPr>
        <w:t>a sabbatical plan may be made of several different elements, here are some examples of the types of elements you may want to consider:</w:t>
      </w:r>
    </w:p>
    <w:p w14:paraId="2806F2BC" w14:textId="77777777" w:rsidR="00B2169E" w:rsidRPr="00CE7F26" w:rsidRDefault="00B2169E" w:rsidP="00B2169E">
      <w:pPr>
        <w:numPr>
          <w:ilvl w:val="0"/>
          <w:numId w:val="3"/>
        </w:numPr>
        <w:spacing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Visiting and/or working alongside mission partners or projects (Namibia, India etc.)</w:t>
      </w:r>
    </w:p>
    <w:p w14:paraId="2D9AD1B7" w14:textId="77777777" w:rsidR="00B2169E"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Led retreats at a recognised retreat centre (e.g. Ignatian retreats, Scargill House, Northumbria Community)</w:t>
      </w:r>
    </w:p>
    <w:p w14:paraId="276C34E5" w14:textId="77777777" w:rsidR="00B2169E"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Self-guided retreats of a format agreed with the HCD</w:t>
      </w:r>
    </w:p>
    <w:p w14:paraId="7D35FFBE" w14:textId="77777777" w:rsidR="00B2169E" w:rsidRPr="000972A1"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Researching missional projects across inner cities in the UK</w:t>
      </w:r>
    </w:p>
    <w:p w14:paraId="1BA111F7" w14:textId="77777777" w:rsidR="00B2169E" w:rsidRPr="00CE7F26"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Focusing on an area of theological or linguistic study (e.g. Biblical languages)</w:t>
      </w:r>
    </w:p>
    <w:p w14:paraId="0D3AE09D" w14:textId="77777777" w:rsidR="00B2169E" w:rsidRPr="00CE7F26" w:rsidRDefault="00B2169E" w:rsidP="00B2169E">
      <w:pPr>
        <w:numPr>
          <w:ilvl w:val="0"/>
          <w:numId w:val="3"/>
        </w:numPr>
        <w:spacing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Developing mentoring skills</w:t>
      </w:r>
    </w:p>
    <w:p w14:paraId="26C79D23" w14:textId="77777777" w:rsidR="00B2169E" w:rsidRPr="00CE7F26"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A significant walk of pilgrimage (e.g. Comino de Santiago, North Wales Pilgrims Way)</w:t>
      </w:r>
    </w:p>
    <w:p w14:paraId="52E400BC" w14:textId="77777777" w:rsidR="00B2169E" w:rsidRDefault="00B2169E" w:rsidP="00B2169E">
      <w:pPr>
        <w:numPr>
          <w:ilvl w:val="0"/>
          <w:numId w:val="3"/>
        </w:numPr>
        <w:spacing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Re</w:t>
      </w:r>
      <w:r>
        <w:rPr>
          <w:rFonts w:ascii="Aptos" w:eastAsia="Aptos" w:hAnsi="Aptos" w:cs="Aptos"/>
          <w:kern w:val="2"/>
          <w:sz w:val="22"/>
          <w:szCs w:val="22"/>
          <w14:ligatures w14:val="standardContextual"/>
        </w:rPr>
        <w:t xml:space="preserve">searching worship/liturgy </w:t>
      </w:r>
    </w:p>
    <w:p w14:paraId="0FFD0EE8" w14:textId="77777777" w:rsidR="00B2169E" w:rsidRPr="004F07FC" w:rsidRDefault="00B2169E" w:rsidP="00B2169E">
      <w:pPr>
        <w:numPr>
          <w:ilvl w:val="0"/>
          <w:numId w:val="3"/>
        </w:numPr>
        <w:spacing w:line="259" w:lineRule="auto"/>
        <w:rPr>
          <w:rFonts w:ascii="Aptos" w:eastAsia="Aptos" w:hAnsi="Aptos" w:cs="Aptos"/>
          <w:kern w:val="2"/>
          <w:sz w:val="22"/>
          <w:szCs w:val="22"/>
          <w14:ligatures w14:val="standardContextual"/>
        </w:rPr>
      </w:pPr>
      <w:r>
        <w:rPr>
          <w:rFonts w:ascii="Aptos" w:eastAsia="Aptos" w:hAnsi="Aptos" w:cs="Aptos"/>
          <w:kern w:val="2"/>
          <w:sz w:val="22"/>
          <w:szCs w:val="22"/>
          <w14:ligatures w14:val="standardContextual"/>
        </w:rPr>
        <w:t>Improving proficiency on a musical instrument for usage in ministry</w:t>
      </w:r>
    </w:p>
    <w:p w14:paraId="7B548E2F" w14:textId="77777777" w:rsidR="00B2169E" w:rsidRDefault="00B2169E" w:rsidP="00CE7F26">
      <w:pPr>
        <w:spacing w:after="240" w:line="259" w:lineRule="auto"/>
        <w:rPr>
          <w:rFonts w:ascii="Aptos" w:eastAsia="Aptos" w:hAnsi="Aptos" w:cs="Aptos"/>
          <w:kern w:val="2"/>
          <w:sz w:val="22"/>
          <w:szCs w:val="22"/>
          <w14:ligatures w14:val="standardContextual"/>
        </w:rPr>
      </w:pPr>
    </w:p>
    <w:p w14:paraId="08535E6E" w14:textId="62EEB9A3" w:rsidR="00CE7F26" w:rsidRPr="00CE7F26" w:rsidRDefault="00CE7F26" w:rsidP="00CE7F26">
      <w:pPr>
        <w:spacing w:after="24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In the best sabbaticals these are likely to overlap and reinforce each other: for example, a cycling challenge could link key sites of Celtic Christianity as part of a study project, and include a retreat at one of them; the work on a musical instrument could lead to a greater understanding of musical worship in your current context. </w:t>
      </w:r>
    </w:p>
    <w:p w14:paraId="015A4B2D" w14:textId="77777777" w:rsidR="00CE7F26" w:rsidRPr="00CE7F26" w:rsidRDefault="00CE7F26" w:rsidP="00CE7F26">
      <w:pPr>
        <w:keepNext/>
        <w:spacing w:after="240" w:line="259" w:lineRule="auto"/>
        <w:rPr>
          <w:rFonts w:ascii="Aptos" w:eastAsia="Aptos" w:hAnsi="Aptos" w:cs="Aptos"/>
          <w:b/>
          <w:kern w:val="2"/>
          <w:sz w:val="22"/>
          <w:szCs w:val="22"/>
          <w14:ligatures w14:val="standardContextual"/>
        </w:rPr>
      </w:pPr>
      <w:r w:rsidRPr="00CE7F26">
        <w:rPr>
          <w:rFonts w:ascii="Aptos" w:eastAsia="Aptos" w:hAnsi="Aptos" w:cs="Aptos"/>
          <w:b/>
          <w:kern w:val="2"/>
          <w:sz w:val="22"/>
          <w:szCs w:val="22"/>
          <w14:ligatures w14:val="standardContextual"/>
        </w:rPr>
        <w:t>Process</w:t>
      </w:r>
    </w:p>
    <w:p w14:paraId="0002AD15" w14:textId="77777777" w:rsidR="00CE7F26" w:rsidRPr="00CE7F26" w:rsidRDefault="00CE7F26" w:rsidP="00CE7F26">
      <w:pPr>
        <w:keepNext/>
        <w:spacing w:after="240" w:line="259" w:lineRule="auto"/>
        <w:rPr>
          <w:rFonts w:ascii="Aptos" w:eastAsia="Aptos" w:hAnsi="Aptos" w:cs="Aptos"/>
          <w:bCs/>
          <w:kern w:val="2"/>
          <w:sz w:val="22"/>
          <w:szCs w:val="22"/>
          <w14:ligatures w14:val="standardContextual"/>
        </w:rPr>
      </w:pPr>
      <w:r w:rsidRPr="00CE7F26">
        <w:rPr>
          <w:rFonts w:ascii="Aptos" w:eastAsia="Aptos" w:hAnsi="Aptos" w:cs="Aptos"/>
          <w:bCs/>
          <w:kern w:val="2"/>
          <w:sz w:val="22"/>
          <w:szCs w:val="22"/>
          <w14:ligatures w14:val="standardContextual"/>
        </w:rPr>
        <w:t>There is a process of exploration/application and approval for sabbaticals. Please ensure that you follow these 3 simple steps before making your sabbatical plans public.</w:t>
      </w:r>
    </w:p>
    <w:p w14:paraId="01B6A6CC" w14:textId="77777777" w:rsidR="00CE7F26" w:rsidRPr="00CE7F26" w:rsidRDefault="00CE7F26" w:rsidP="00CE7F26">
      <w:pPr>
        <w:numPr>
          <w:ilvl w:val="0"/>
          <w:numId w:val="8"/>
        </w:numPr>
        <w:spacing w:after="240" w:line="259" w:lineRule="auto"/>
        <w:contextualSpacing/>
        <w:rPr>
          <w:rFonts w:ascii="Aptos" w:eastAsia="Aptos" w:hAnsi="Aptos" w:cs="Aptos"/>
          <w:b/>
          <w:kern w:val="2"/>
          <w:sz w:val="22"/>
          <w:szCs w:val="22"/>
          <w14:ligatures w14:val="standardContextual"/>
        </w:rPr>
      </w:pPr>
      <w:r w:rsidRPr="00CE7F26">
        <w:rPr>
          <w:rFonts w:ascii="Aptos" w:eastAsia="Aptos" w:hAnsi="Aptos" w:cs="Aptos"/>
          <w:bCs/>
          <w:kern w:val="2"/>
          <w:sz w:val="22"/>
          <w:szCs w:val="22"/>
          <w14:ligatures w14:val="standardContextual"/>
        </w:rPr>
        <w:t xml:space="preserve">Permission to explore sabbatical is given in the first instance by your Suffragan Bishop, this can be done via email or conversationally. </w:t>
      </w:r>
    </w:p>
    <w:p w14:paraId="57298682" w14:textId="77777777" w:rsidR="00CE7F26" w:rsidRPr="00CE7F26" w:rsidRDefault="00CE7F26" w:rsidP="00CE7F26">
      <w:pPr>
        <w:numPr>
          <w:ilvl w:val="0"/>
          <w:numId w:val="8"/>
        </w:numPr>
        <w:spacing w:after="240" w:line="259" w:lineRule="auto"/>
        <w:contextualSpacing/>
        <w:rPr>
          <w:rFonts w:ascii="Aptos" w:eastAsia="Aptos" w:hAnsi="Aptos" w:cs="Aptos"/>
          <w:b/>
          <w:kern w:val="2"/>
          <w:sz w:val="22"/>
          <w:szCs w:val="22"/>
          <w14:ligatures w14:val="standardContextual"/>
        </w:rPr>
      </w:pPr>
      <w:r w:rsidRPr="00CE7F26">
        <w:rPr>
          <w:rFonts w:ascii="Aptos" w:eastAsia="Aptos" w:hAnsi="Aptos" w:cs="Aptos"/>
          <w:bCs/>
          <w:kern w:val="2"/>
          <w:sz w:val="22"/>
          <w:szCs w:val="22"/>
          <w14:ligatures w14:val="standardContextual"/>
        </w:rPr>
        <w:t xml:space="preserve">Following on from initial permission, please contact the Head of Clergy Development (Revd Jonathan Bramwell) who will work with you in shaping a sabbatical plan. The </w:t>
      </w:r>
      <w:r w:rsidRPr="00CE7F26">
        <w:rPr>
          <w:rFonts w:ascii="Aptos" w:eastAsia="Aptos" w:hAnsi="Aptos" w:cs="Aptos"/>
          <w:bCs/>
          <w:kern w:val="2"/>
          <w:sz w:val="22"/>
          <w:szCs w:val="22"/>
          <w14:ligatures w14:val="standardContextual"/>
        </w:rPr>
        <w:lastRenderedPageBreak/>
        <w:t>form below is to be used to facilitate this. The Bishops’ Leadership Team will be informed of your request and will be updated throughout the process.</w:t>
      </w:r>
    </w:p>
    <w:p w14:paraId="6F1A0512" w14:textId="77777777" w:rsidR="00CE7F26" w:rsidRPr="00CE7F26" w:rsidRDefault="00CE7F26" w:rsidP="00CE7F26">
      <w:pPr>
        <w:numPr>
          <w:ilvl w:val="0"/>
          <w:numId w:val="8"/>
        </w:numPr>
        <w:spacing w:after="240" w:line="259" w:lineRule="auto"/>
        <w:contextualSpacing/>
        <w:rPr>
          <w:rFonts w:ascii="Aptos" w:eastAsia="Aptos" w:hAnsi="Aptos" w:cs="Aptos"/>
          <w:b/>
          <w:kern w:val="2"/>
          <w:sz w:val="22"/>
          <w:szCs w:val="22"/>
          <w14:ligatures w14:val="standardContextual"/>
        </w:rPr>
      </w:pPr>
      <w:r w:rsidRPr="00CE7F26">
        <w:rPr>
          <w:rFonts w:ascii="Aptos" w:eastAsia="Aptos" w:hAnsi="Aptos" w:cs="Aptos"/>
          <w:bCs/>
          <w:kern w:val="2"/>
          <w:sz w:val="22"/>
          <w:szCs w:val="22"/>
          <w14:ligatures w14:val="standardContextual"/>
        </w:rPr>
        <w:t xml:space="preserve">Once the HCD has approved your plan, please submit this to your Suffragan Bishop for final approval. Once this is granted you are free to; publicly share your plans, apply for a sabbatical grant and other sources of funding (please contact the HCD who oversees sabbatical grants) and to begin practical planning. </w:t>
      </w:r>
    </w:p>
    <w:p w14:paraId="0FAABAB5" w14:textId="77777777" w:rsidR="00CE7F26" w:rsidRDefault="00CE7F26" w:rsidP="00CE7F26">
      <w:pPr>
        <w:spacing w:after="240" w:line="259" w:lineRule="auto"/>
        <w:rPr>
          <w:rFonts w:ascii="Aptos" w:eastAsia="Aptos" w:hAnsi="Aptos" w:cs="Aptos"/>
          <w:b/>
          <w:kern w:val="2"/>
          <w:sz w:val="22"/>
          <w:szCs w:val="22"/>
          <w14:ligatures w14:val="standardContextual"/>
        </w:rPr>
      </w:pPr>
    </w:p>
    <w:p w14:paraId="54417069" w14:textId="47227336" w:rsidR="00CE7F26" w:rsidRPr="00CE7F26" w:rsidRDefault="00CE7F26" w:rsidP="00CE7F26">
      <w:pPr>
        <w:spacing w:after="240" w:line="259" w:lineRule="auto"/>
        <w:rPr>
          <w:rFonts w:ascii="Aptos" w:eastAsia="Aptos" w:hAnsi="Aptos" w:cs="Aptos"/>
          <w:b/>
          <w:kern w:val="2"/>
          <w:sz w:val="22"/>
          <w:szCs w:val="22"/>
          <w14:ligatures w14:val="standardContextual"/>
        </w:rPr>
      </w:pPr>
      <w:r w:rsidRPr="00CE7F26">
        <w:rPr>
          <w:rFonts w:ascii="Aptos" w:eastAsia="Aptos" w:hAnsi="Aptos" w:cs="Aptos"/>
          <w:b/>
          <w:kern w:val="2"/>
          <w:sz w:val="22"/>
          <w:szCs w:val="22"/>
          <w14:ligatures w14:val="standardContextual"/>
        </w:rPr>
        <w:t>Funding</w:t>
      </w:r>
    </w:p>
    <w:p w14:paraId="6D824322" w14:textId="4A66025E" w:rsidR="00CE7F26" w:rsidRPr="00CE7F26" w:rsidRDefault="00CE7F26" w:rsidP="00CE7F26">
      <w:pPr>
        <w:spacing w:after="240" w:line="259" w:lineRule="auto"/>
        <w:rPr>
          <w:rFonts w:ascii="Aptos" w:eastAsia="Aptos" w:hAnsi="Aptos" w:cs="Aptos"/>
          <w:bCs/>
          <w:kern w:val="2"/>
          <w:sz w:val="22"/>
          <w:szCs w:val="22"/>
          <w14:ligatures w14:val="standardContextual"/>
        </w:rPr>
      </w:pPr>
      <w:r w:rsidRPr="00CE7F26">
        <w:rPr>
          <w:rFonts w:ascii="Aptos" w:eastAsia="Aptos" w:hAnsi="Aptos" w:cs="Aptos"/>
          <w:bCs/>
          <w:kern w:val="2"/>
          <w:sz w:val="22"/>
          <w:szCs w:val="22"/>
          <w14:ligatures w14:val="standardContextual"/>
        </w:rPr>
        <w:t xml:space="preserve">Your full stipend will </w:t>
      </w:r>
      <w:r w:rsidR="009E7BCD" w:rsidRPr="00CE7F26">
        <w:rPr>
          <w:rFonts w:ascii="Aptos" w:eastAsia="Aptos" w:hAnsi="Aptos" w:cs="Aptos"/>
          <w:bCs/>
          <w:kern w:val="2"/>
          <w:sz w:val="22"/>
          <w:szCs w:val="22"/>
          <w14:ligatures w14:val="standardContextual"/>
        </w:rPr>
        <w:t>continue</w:t>
      </w:r>
      <w:r w:rsidRPr="00CE7F26">
        <w:rPr>
          <w:rFonts w:ascii="Aptos" w:eastAsia="Aptos" w:hAnsi="Aptos" w:cs="Aptos"/>
          <w:bCs/>
          <w:kern w:val="2"/>
          <w:sz w:val="22"/>
          <w:szCs w:val="22"/>
          <w14:ligatures w14:val="standardContextual"/>
        </w:rPr>
        <w:t xml:space="preserve"> to be paid to you throughout your time of sabbatical.</w:t>
      </w:r>
    </w:p>
    <w:p w14:paraId="39566B22" w14:textId="77777777" w:rsidR="00CE7F26" w:rsidRPr="00CE7F26" w:rsidRDefault="00CE7F26" w:rsidP="00CE7F26">
      <w:pPr>
        <w:spacing w:before="120"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A sabbatical grant of £500 is available for ten stipendiary clergy each year. In addition, any unused CMD allocation can be used for specific retreats, courses etc. Currently the annual CMD allowance is £240 pa.</w:t>
      </w:r>
    </w:p>
    <w:p w14:paraId="4358D3E3" w14:textId="77777777" w:rsidR="00CE7F26" w:rsidRPr="00CE7F26" w:rsidRDefault="00CE7F26" w:rsidP="00CE7F26">
      <w:pPr>
        <w:spacing w:before="120"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The HCD has a list of possible additional sources of funds.</w:t>
      </w:r>
    </w:p>
    <w:p w14:paraId="41C591D1" w14:textId="77777777" w:rsidR="00CE7F26" w:rsidRPr="00CE7F26" w:rsidRDefault="00CE7F26" w:rsidP="00CE7F26">
      <w:pPr>
        <w:spacing w:before="120"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The Ecclesiastical Insurance Group awards a small number of bursaries each year for clergy sabbaticals, usually for more ambitious projects with a well-presented rationale. You must apply by 30</w:t>
      </w:r>
      <w:r w:rsidRPr="00CE7F26">
        <w:rPr>
          <w:rFonts w:ascii="Aptos" w:eastAsia="Aptos" w:hAnsi="Aptos" w:cs="Aptos"/>
          <w:kern w:val="2"/>
          <w:sz w:val="22"/>
          <w:szCs w:val="22"/>
          <w:vertAlign w:val="superscript"/>
          <w14:ligatures w14:val="standardContextual"/>
        </w:rPr>
        <w:t>th</w:t>
      </w:r>
      <w:r w:rsidRPr="00CE7F26">
        <w:rPr>
          <w:rFonts w:ascii="Aptos" w:eastAsia="Aptos" w:hAnsi="Aptos" w:cs="Aptos"/>
          <w:kern w:val="2"/>
          <w:sz w:val="22"/>
          <w:szCs w:val="22"/>
          <w14:ligatures w14:val="standardContextual"/>
        </w:rPr>
        <w:t xml:space="preserve"> September in the year before the sabbatical is due.</w:t>
      </w:r>
    </w:p>
    <w:p w14:paraId="5377DD69" w14:textId="77777777" w:rsidR="00CE7F26" w:rsidRPr="00CE7F26" w:rsidRDefault="00CE7F26" w:rsidP="00CE7F26">
      <w:pPr>
        <w:spacing w:before="120"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There are very few other sources of possible grant-funding. In practice, most clergy draw on their own funds for an opportunity which may arise only once in the course of their ministry. </w:t>
      </w:r>
    </w:p>
    <w:p w14:paraId="3875E0DC" w14:textId="77777777" w:rsidR="00CE7F26" w:rsidRPr="00CE7F26" w:rsidRDefault="00CE7F26" w:rsidP="00CE7F26">
      <w:pPr>
        <w:spacing w:before="120" w:line="259" w:lineRule="auto"/>
        <w:rPr>
          <w:rFonts w:ascii="Aptos" w:eastAsia="Aptos" w:hAnsi="Aptos" w:cs="Aptos"/>
          <w:kern w:val="2"/>
          <w:sz w:val="22"/>
          <w:szCs w:val="22"/>
          <w14:ligatures w14:val="standardContextual"/>
        </w:rPr>
      </w:pPr>
    </w:p>
    <w:p w14:paraId="380BD3D6" w14:textId="77777777" w:rsidR="00CE7F26" w:rsidRPr="00CE7F26" w:rsidRDefault="00CE7F26" w:rsidP="00CE7F26">
      <w:pPr>
        <w:spacing w:after="160" w:line="259" w:lineRule="auto"/>
        <w:rPr>
          <w:rFonts w:ascii="Aptos" w:eastAsia="Aptos" w:hAnsi="Aptos" w:cs="Aptos"/>
          <w:kern w:val="2"/>
          <w:sz w:val="22"/>
          <w:szCs w:val="22"/>
          <w14:ligatures w14:val="standardContextual"/>
        </w:rPr>
      </w:pPr>
    </w:p>
    <w:p w14:paraId="38CA8CBD" w14:textId="77777777" w:rsidR="00CE7F26" w:rsidRPr="00CE7F26" w:rsidRDefault="00CE7F26" w:rsidP="00CE7F26">
      <w:pPr>
        <w:spacing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For further information or an informal discussion please contact the Head of Clergy Development: </w:t>
      </w:r>
      <w:r w:rsidRPr="00CE7F26">
        <w:rPr>
          <w:rFonts w:ascii="Aptos" w:eastAsia="Aptos" w:hAnsi="Aptos" w:cs="Aptos"/>
          <w:b/>
          <w:kern w:val="2"/>
          <w:sz w:val="22"/>
          <w:szCs w:val="22"/>
          <w14:ligatures w14:val="standardContextual"/>
        </w:rPr>
        <w:t>Revd Jonathan Bramwell</w:t>
      </w:r>
    </w:p>
    <w:p w14:paraId="4D85F9E3" w14:textId="77777777" w:rsidR="00CE7F26" w:rsidRPr="00CE7F26" w:rsidRDefault="00CE7F26" w:rsidP="00CE7F26">
      <w:pPr>
        <w:spacing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Email: </w:t>
      </w:r>
      <w:hyperlink r:id="rId18" w:history="1">
        <w:r w:rsidRPr="00CE7F26">
          <w:rPr>
            <w:rFonts w:ascii="Aptos" w:eastAsia="Aptos" w:hAnsi="Aptos" w:cs="Aptos"/>
            <w:color w:val="467886"/>
            <w:kern w:val="2"/>
            <w:sz w:val="22"/>
            <w:szCs w:val="22"/>
            <w:u w:val="single"/>
            <w14:ligatures w14:val="standardContextual"/>
          </w:rPr>
          <w:t>jonathanbramwell@manchesteranglican.org</w:t>
        </w:r>
      </w:hyperlink>
      <w:r w:rsidRPr="00CE7F26">
        <w:rPr>
          <w:rFonts w:ascii="Aptos" w:eastAsia="Aptos" w:hAnsi="Aptos" w:cs="Aptos"/>
          <w:kern w:val="2"/>
          <w:sz w:val="22"/>
          <w:szCs w:val="22"/>
          <w14:ligatures w14:val="standardContextual"/>
        </w:rPr>
        <w:t xml:space="preserve"> </w:t>
      </w:r>
    </w:p>
    <w:p w14:paraId="5407FD2D"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12E16DF2"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562385B0"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5FC9D36A"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5C9BD466"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105964F8"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54ACB8BA"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4CE62E67"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48063995" w14:textId="77777777" w:rsidR="00CE7F26" w:rsidRDefault="00CE7F26" w:rsidP="00CE7F26">
      <w:pPr>
        <w:spacing w:before="360" w:after="240" w:line="259" w:lineRule="auto"/>
        <w:rPr>
          <w:rFonts w:ascii="Aptos" w:eastAsia="Aptos" w:hAnsi="Aptos" w:cs="Aptos"/>
          <w:kern w:val="2"/>
          <w:sz w:val="22"/>
          <w:szCs w:val="22"/>
          <w14:ligatures w14:val="standardContextual"/>
        </w:rPr>
      </w:pPr>
    </w:p>
    <w:p w14:paraId="003510B3" w14:textId="358EF2D2" w:rsidR="00CE7F26" w:rsidRPr="00CE7F26" w:rsidRDefault="00CE7F26" w:rsidP="00CE7F26">
      <w:pPr>
        <w:spacing w:before="360" w:after="240" w:line="259" w:lineRule="auto"/>
        <w:rPr>
          <w:rFonts w:ascii="Aptos" w:eastAsia="Aptos" w:hAnsi="Aptos" w:cs="Aptos"/>
          <w:kern w:val="2"/>
          <w:sz w:val="22"/>
          <w:szCs w:val="22"/>
          <w14:ligatures w14:val="standardContextual"/>
        </w:rPr>
      </w:pPr>
      <w:r w:rsidRPr="00CE7F26">
        <w:rPr>
          <w:rFonts w:ascii="Aptos" w:eastAsia="Aptos" w:hAnsi="Aptos" w:cs="Calibri"/>
          <w:b/>
          <w:kern w:val="2"/>
          <w:sz w:val="22"/>
          <w:szCs w:val="22"/>
          <w14:ligatures w14:val="standardContextual"/>
        </w:rPr>
        <w:lastRenderedPageBreak/>
        <w:t>Appendix 1</w:t>
      </w:r>
    </w:p>
    <w:p w14:paraId="0ECE4E90"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Sabbatical – Initial Planning Form</w:t>
      </w:r>
    </w:p>
    <w:p w14:paraId="1BA8B23F"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 xml:space="preserve">This is an initial planning form to help you plan the outline of your sabbatical and to prepare with your meeting with me after receiving permission from your Suffragan Bishop. </w:t>
      </w:r>
    </w:p>
    <w:p w14:paraId="31CAEB1E"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When we meet, I’m not expecting you to have a fully formed plan, but rather some general ideas. As we work towards approval it is expected that your plans will become more detailed.</w:t>
      </w:r>
    </w:p>
    <w:p w14:paraId="50AAADD9"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 xml:space="preserve">It is usual for the process to involve at least one in person meeting, and a second meeting can be arranged if needed. </w:t>
      </w:r>
    </w:p>
    <w:p w14:paraId="3EDC3067" w14:textId="77777777" w:rsidR="00CE7F26" w:rsidRPr="00CE7F26" w:rsidRDefault="00CE7F26" w:rsidP="00CE7F26">
      <w:pPr>
        <w:spacing w:after="160" w:line="259" w:lineRule="auto"/>
        <w:rPr>
          <w:rFonts w:ascii="Aptos" w:eastAsia="Aptos" w:hAnsi="Aptos"/>
          <w:b/>
          <w:bCs/>
          <w:kern w:val="2"/>
          <w:sz w:val="22"/>
          <w:szCs w:val="22"/>
          <w14:ligatures w14:val="standardContextual"/>
        </w:rPr>
      </w:pPr>
      <w:r w:rsidRPr="00CE7F26">
        <w:rPr>
          <w:rFonts w:ascii="Aptos" w:eastAsia="Aptos" w:hAnsi="Aptos"/>
          <w:b/>
          <w:bCs/>
          <w:kern w:val="2"/>
          <w:sz w:val="22"/>
          <w:szCs w:val="22"/>
          <w14:ligatures w14:val="standardContextual"/>
        </w:rPr>
        <w:t>Training Incumbents</w:t>
      </w:r>
    </w:p>
    <w:p w14:paraId="2039BFB4" w14:textId="77777777" w:rsidR="00CE7F26" w:rsidRPr="00CE7F26" w:rsidRDefault="00CE7F26" w:rsidP="00CE7F26">
      <w:pPr>
        <w:spacing w:after="160" w:line="259" w:lineRule="auto"/>
        <w:rPr>
          <w:rFonts w:ascii="Aptos" w:eastAsia="Aptos" w:hAnsi="Aptos"/>
          <w:kern w:val="2"/>
          <w:sz w:val="22"/>
          <w:szCs w:val="22"/>
          <w14:ligatures w14:val="standardContextual"/>
        </w:rPr>
      </w:pPr>
      <w:r w:rsidRPr="00CE7F26">
        <w:rPr>
          <w:rFonts w:ascii="Aptos" w:eastAsia="Aptos" w:hAnsi="Aptos"/>
          <w:kern w:val="2"/>
          <w:sz w:val="22"/>
          <w:szCs w:val="22"/>
          <w14:ligatures w14:val="standardContextual"/>
        </w:rPr>
        <w:t>If you are a training incumbent responsible for a curate in IME 2 please discuss arrangements for the ongoing supervision of the curate during your sabbatical with me at an early stage. Whilst the experience of helping to lead a parish during their incumbent’s sabbatical can be a valuable part of a curate’s formation towards the end of their second or in their third year, their needs take priority and in some case a sabbatical may need to be delayed to accommodate the curate’s training. Training incumbents will not normally be allowed to take a sabbatical until the curate has been ordained priest for at least 6 months.</w:t>
      </w:r>
    </w:p>
    <w:p w14:paraId="627C1F86"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I am always glad to continue to work with you as your plans take shape.</w:t>
      </w:r>
    </w:p>
    <w:p w14:paraId="4ED24E4A" w14:textId="77777777" w:rsidR="00CE7F26" w:rsidRPr="00CE7F26" w:rsidRDefault="00CE7F26" w:rsidP="00CE7F26">
      <w:pPr>
        <w:spacing w:after="160" w:line="259" w:lineRule="auto"/>
        <w:rPr>
          <w:rFonts w:ascii="Aptos" w:eastAsia="Aptos" w:hAnsi="Aptos" w:cs="Aptos"/>
          <w:kern w:val="2"/>
          <w:sz w:val="22"/>
          <w:szCs w:val="22"/>
          <w14:ligatures w14:val="standardContextual"/>
        </w:rPr>
      </w:pPr>
      <w:r w:rsidRPr="00CE7F26">
        <w:rPr>
          <w:rFonts w:ascii="Aptos" w:eastAsia="Aptos" w:hAnsi="Aptos" w:cs="Aptos"/>
          <w:b/>
          <w:kern w:val="2"/>
          <w:sz w:val="22"/>
          <w:szCs w:val="22"/>
          <w14:ligatures w14:val="standardContextual"/>
        </w:rPr>
        <w:t>Revd Jonathan Bramwell</w:t>
      </w:r>
    </w:p>
    <w:p w14:paraId="75125B53" w14:textId="77777777" w:rsidR="00CE7F26" w:rsidRPr="00CE7F26" w:rsidRDefault="00CE7F26" w:rsidP="00CE7F26">
      <w:pPr>
        <w:spacing w:after="160" w:line="259" w:lineRule="auto"/>
        <w:rPr>
          <w:rFonts w:ascii="Aptos" w:eastAsia="Aptos" w:hAnsi="Aptos" w:cs="Aptos"/>
          <w:kern w:val="2"/>
          <w:sz w:val="22"/>
          <w:szCs w:val="22"/>
          <w14:ligatures w14:val="standardContextual"/>
        </w:rPr>
      </w:pPr>
      <w:r w:rsidRPr="00CE7F26">
        <w:rPr>
          <w:rFonts w:ascii="Aptos" w:eastAsia="Aptos" w:hAnsi="Aptos" w:cs="Aptos"/>
          <w:kern w:val="2"/>
          <w:sz w:val="22"/>
          <w:szCs w:val="22"/>
          <w14:ligatures w14:val="standardContextual"/>
        </w:rPr>
        <w:t xml:space="preserve">Email: </w:t>
      </w:r>
      <w:hyperlink r:id="rId19" w:history="1">
        <w:r w:rsidRPr="00CE7F26">
          <w:rPr>
            <w:rFonts w:ascii="Aptos" w:eastAsia="Aptos" w:hAnsi="Aptos"/>
            <w:color w:val="467886"/>
            <w:kern w:val="2"/>
            <w:sz w:val="22"/>
            <w:szCs w:val="22"/>
            <w:u w:val="single"/>
            <w14:ligatures w14:val="standardContextual"/>
          </w:rPr>
          <w:t>jonathanbramwell@manchesteranglican.org</w:t>
        </w:r>
      </w:hyperlink>
      <w:r w:rsidRPr="00CE7F26">
        <w:rPr>
          <w:rFonts w:ascii="Aptos" w:eastAsia="Aptos" w:hAnsi="Aptos"/>
          <w:kern w:val="2"/>
          <w:sz w:val="22"/>
          <w:szCs w:val="22"/>
          <w14:ligatures w14:val="standardContextual"/>
        </w:rPr>
        <w:t xml:space="preserve"> </w:t>
      </w:r>
    </w:p>
    <w:p w14:paraId="5C467550"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160F6923"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noProof/>
          <w:kern w:val="2"/>
          <w:sz w:val="22"/>
          <w:szCs w:val="22"/>
          <w:lang w:eastAsia="en-GB"/>
          <w14:ligatures w14:val="standardContextual"/>
        </w:rPr>
        <mc:AlternateContent>
          <mc:Choice Requires="wps">
            <w:drawing>
              <wp:anchor distT="0" distB="0" distL="114300" distR="114300" simplePos="0" relativeHeight="251659264" behindDoc="0" locked="0" layoutInCell="1" allowOverlap="1" wp14:anchorId="1AAD78AC" wp14:editId="0BFB11F7">
                <wp:simplePos x="0" y="0"/>
                <wp:positionH relativeFrom="column">
                  <wp:posOffset>0</wp:posOffset>
                </wp:positionH>
                <wp:positionV relativeFrom="paragraph">
                  <wp:posOffset>159385</wp:posOffset>
                </wp:positionV>
                <wp:extent cx="5906770" cy="2980055"/>
                <wp:effectExtent l="0" t="0" r="0" b="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980055"/>
                        </a:xfrm>
                        <a:prstGeom prst="rect">
                          <a:avLst/>
                        </a:prstGeom>
                        <a:solidFill>
                          <a:srgbClr val="FFFFFF"/>
                        </a:solidFill>
                        <a:ln w="9525">
                          <a:solidFill>
                            <a:srgbClr val="000000"/>
                          </a:solidFill>
                          <a:miter lim="800000"/>
                          <a:headEnd/>
                          <a:tailEnd/>
                        </a:ln>
                      </wps:spPr>
                      <wps:txbx>
                        <w:txbxContent>
                          <w:p w14:paraId="539B24D3" w14:textId="77777777" w:rsidR="00CE7F26" w:rsidRDefault="00CE7F26" w:rsidP="00CE7F26">
                            <w:pPr>
                              <w:tabs>
                                <w:tab w:val="left" w:pos="6237"/>
                              </w:tabs>
                              <w:rPr>
                                <w:rFonts w:ascii="Calibri" w:hAnsi="Calibri" w:cs="Calibri"/>
                                <w:b/>
                              </w:rPr>
                            </w:pPr>
                            <w:r>
                              <w:rPr>
                                <w:rFonts w:ascii="Calibri" w:hAnsi="Calibri" w:cs="Calibri"/>
                                <w:b/>
                              </w:rPr>
                              <w:t>Office use only</w:t>
                            </w:r>
                          </w:p>
                          <w:p w14:paraId="01E08E72" w14:textId="77777777" w:rsidR="00CE7F26" w:rsidRPr="008B4F09" w:rsidRDefault="00CE7F26" w:rsidP="00CE7F26">
                            <w:pPr>
                              <w:tabs>
                                <w:tab w:val="left" w:pos="6237"/>
                              </w:tabs>
                              <w:rPr>
                                <w:rFonts w:ascii="Calibri" w:hAnsi="Calibri" w:cs="Calibri"/>
                              </w:rPr>
                            </w:pPr>
                            <w:r w:rsidRPr="008B4F09">
                              <w:rPr>
                                <w:rFonts w:ascii="Calibri" w:hAnsi="Calibri" w:cs="Calibri"/>
                              </w:rPr>
                              <w:t>Date of meeting:</w:t>
                            </w:r>
                            <w:r>
                              <w:rPr>
                                <w:rFonts w:ascii="Calibri" w:hAnsi="Calibri" w:cs="Calibri"/>
                              </w:rPr>
                              <w:t xml:space="preserve"> </w:t>
                            </w:r>
                          </w:p>
                          <w:p w14:paraId="1EC54C16" w14:textId="77777777" w:rsidR="00CE7F26" w:rsidRPr="008B4F09" w:rsidRDefault="00CE7F26" w:rsidP="00CE7F26">
                            <w:pPr>
                              <w:tabs>
                                <w:tab w:val="left" w:pos="6237"/>
                              </w:tabs>
                              <w:rPr>
                                <w:rFonts w:ascii="Calibri" w:hAnsi="Calibri" w:cs="Calibri"/>
                              </w:rPr>
                            </w:pPr>
                          </w:p>
                          <w:p w14:paraId="1204A2F7" w14:textId="77777777" w:rsidR="00CE7F26" w:rsidRPr="008B4F09" w:rsidRDefault="00CE7F26" w:rsidP="00CE7F26">
                            <w:pPr>
                              <w:tabs>
                                <w:tab w:val="left" w:pos="6237"/>
                              </w:tabs>
                              <w:rPr>
                                <w:rFonts w:ascii="Calibri" w:hAnsi="Calibri" w:cs="Calibri"/>
                              </w:rPr>
                            </w:pPr>
                            <w:r w:rsidRPr="008B4F09">
                              <w:rPr>
                                <w:rFonts w:ascii="Calibri" w:hAnsi="Calibri" w:cs="Calibri"/>
                              </w:rPr>
                              <w:t>Next steps:</w:t>
                            </w:r>
                            <w:r>
                              <w:rPr>
                                <w:rFonts w:ascii="Calibri" w:hAnsi="Calibri" w:cs="Calibri"/>
                              </w:rPr>
                              <w:t xml:space="preserve"> </w:t>
                            </w:r>
                          </w:p>
                          <w:p w14:paraId="56ECA656" w14:textId="77777777" w:rsidR="00CE7F26" w:rsidRPr="008B4F09" w:rsidRDefault="00CE7F26" w:rsidP="00CE7F26">
                            <w:pPr>
                              <w:tabs>
                                <w:tab w:val="left" w:pos="6237"/>
                              </w:tabs>
                              <w:rPr>
                                <w:rFonts w:ascii="Calibri" w:hAnsi="Calibri" w:cs="Calibri"/>
                              </w:rPr>
                            </w:pPr>
                          </w:p>
                          <w:p w14:paraId="4FB60B75" w14:textId="77777777" w:rsidR="00CE7F26" w:rsidRDefault="00CE7F26" w:rsidP="00CE7F26">
                            <w:pPr>
                              <w:tabs>
                                <w:tab w:val="left" w:pos="6237"/>
                              </w:tabs>
                              <w:rPr>
                                <w:rFonts w:ascii="Calibri" w:hAnsi="Calibri" w:cs="Calibri"/>
                              </w:rPr>
                            </w:pPr>
                          </w:p>
                          <w:p w14:paraId="15E255A8" w14:textId="77777777" w:rsidR="00CE7F26" w:rsidRDefault="00CE7F26" w:rsidP="00CE7F26">
                            <w:pPr>
                              <w:tabs>
                                <w:tab w:val="left" w:pos="6237"/>
                              </w:tabs>
                              <w:rPr>
                                <w:rFonts w:ascii="Calibri" w:hAnsi="Calibri" w:cs="Calibri"/>
                              </w:rPr>
                            </w:pPr>
                          </w:p>
                          <w:p w14:paraId="26FCD2D1" w14:textId="77777777" w:rsidR="00CE7F26" w:rsidRDefault="00CE7F26" w:rsidP="00CE7F26">
                            <w:pPr>
                              <w:tabs>
                                <w:tab w:val="left" w:pos="6237"/>
                              </w:tabs>
                              <w:rPr>
                                <w:rFonts w:ascii="Calibri" w:hAnsi="Calibri" w:cs="Calibri"/>
                              </w:rPr>
                            </w:pPr>
                          </w:p>
                          <w:p w14:paraId="4C306C06" w14:textId="77777777" w:rsidR="00CE7F26" w:rsidRDefault="00CE7F26" w:rsidP="00CE7F26">
                            <w:pPr>
                              <w:tabs>
                                <w:tab w:val="left" w:pos="6237"/>
                              </w:tabs>
                              <w:rPr>
                                <w:rFonts w:ascii="Calibri" w:hAnsi="Calibri" w:cs="Calibri"/>
                              </w:rPr>
                            </w:pPr>
                          </w:p>
                          <w:p w14:paraId="78AD02AF" w14:textId="77777777" w:rsidR="00CE7F26" w:rsidRPr="008B4F09" w:rsidRDefault="00CE7F26" w:rsidP="00CE7F26">
                            <w:pPr>
                              <w:tabs>
                                <w:tab w:val="left" w:pos="6237"/>
                              </w:tabs>
                              <w:rPr>
                                <w:rFonts w:ascii="Calibri" w:hAnsi="Calibri" w:cs="Calibri"/>
                              </w:rPr>
                            </w:pPr>
                          </w:p>
                          <w:p w14:paraId="204CF1FB" w14:textId="77777777" w:rsidR="00CE7F26" w:rsidRPr="008B4F09" w:rsidRDefault="00CE7F26" w:rsidP="00CE7F26">
                            <w:pPr>
                              <w:tabs>
                                <w:tab w:val="left" w:pos="6237"/>
                              </w:tabs>
                              <w:rPr>
                                <w:rFonts w:ascii="Calibri" w:hAnsi="Calibri" w:cs="Calibri"/>
                              </w:rPr>
                            </w:pPr>
                            <w:r>
                              <w:rPr>
                                <w:rFonts w:ascii="Calibri" w:hAnsi="Calibri" w:cs="Calibri"/>
                              </w:rPr>
                              <w:t>Final agreement given by</w:t>
                            </w:r>
                            <w:r w:rsidRPr="00766113">
                              <w:rPr>
                                <w:rFonts w:ascii="Calibri" w:hAnsi="Calibri" w:cs="Calibri"/>
                                <w:strike/>
                              </w:rPr>
                              <w:t xml:space="preserve"> </w:t>
                            </w:r>
                            <w:r w:rsidRPr="001E7C34">
                              <w:rPr>
                                <w:rFonts w:ascii="Calibri" w:hAnsi="Calibri" w:cs="Calibri"/>
                              </w:rPr>
                              <w:t>the Bishop of Bolton /</w:t>
                            </w:r>
                            <w:r w:rsidRPr="008B4F09">
                              <w:rPr>
                                <w:rFonts w:ascii="Calibri" w:hAnsi="Calibri" w:cs="Calibri"/>
                              </w:rPr>
                              <w:t xml:space="preserve"> </w:t>
                            </w:r>
                            <w:r>
                              <w:rPr>
                                <w:rFonts w:ascii="Calibri" w:hAnsi="Calibri" w:cs="Calibri"/>
                              </w:rPr>
                              <w:t>the Bishop of Middleton</w:t>
                            </w:r>
                          </w:p>
                          <w:p w14:paraId="42EBEE25" w14:textId="77777777" w:rsidR="00CE7F26" w:rsidRPr="008B4F09" w:rsidRDefault="00CE7F26" w:rsidP="00CE7F26">
                            <w:pPr>
                              <w:tabs>
                                <w:tab w:val="left" w:pos="6237"/>
                              </w:tabs>
                              <w:rPr>
                                <w:rFonts w:ascii="Calibri" w:hAnsi="Calibri" w:cs="Calibri"/>
                              </w:rPr>
                            </w:pPr>
                            <w:r w:rsidRPr="008B4F09">
                              <w:rPr>
                                <w:rFonts w:ascii="Calibri" w:hAnsi="Calibri" w:cs="Calibri"/>
                              </w:rPr>
                              <w:t>Further meeting/s:</w:t>
                            </w:r>
                            <w:r>
                              <w:rPr>
                                <w:rFonts w:ascii="Calibri" w:hAnsi="Calibri" w:cs="Calibri"/>
                              </w:rPr>
                              <w:t xml:space="preserve"> </w:t>
                            </w:r>
                          </w:p>
                          <w:p w14:paraId="701BD19D" w14:textId="77777777" w:rsidR="00CE7F26" w:rsidRPr="008B4F09" w:rsidRDefault="00CE7F26" w:rsidP="00CE7F26">
                            <w:pPr>
                              <w:tabs>
                                <w:tab w:val="left" w:pos="6237"/>
                              </w:tabs>
                              <w:rPr>
                                <w:rFonts w:ascii="Calibri" w:hAnsi="Calibri" w:cs="Calibri"/>
                              </w:rPr>
                            </w:pPr>
                          </w:p>
                          <w:p w14:paraId="76455B82" w14:textId="77777777" w:rsidR="00CE7F26" w:rsidRPr="008B4F09" w:rsidRDefault="00CE7F26" w:rsidP="00CE7F26">
                            <w:pPr>
                              <w:tabs>
                                <w:tab w:val="left" w:pos="6237"/>
                              </w:tabs>
                              <w:rPr>
                                <w:rFonts w:ascii="Calibri" w:hAnsi="Calibri" w:cs="Calibri"/>
                              </w:rPr>
                            </w:pPr>
                            <w:r>
                              <w:rPr>
                                <w:rFonts w:ascii="Calibri" w:hAnsi="Calibri" w:cs="Calibri"/>
                              </w:rPr>
                              <w:t>Report back to the Bishop</w:t>
                            </w:r>
                            <w:r w:rsidRPr="008B4F09">
                              <w:rPr>
                                <w:rFonts w:ascii="Calibri" w:hAnsi="Calibri" w:cs="Calibri"/>
                              </w:rPr>
                              <w:t>:</w:t>
                            </w:r>
                          </w:p>
                        </w:txbxContent>
                      </wps:txbx>
                      <wps:bodyPr rot="0" vert="horz" wrap="square" lIns="91440" tIns="90000" rIns="91440" bIns="90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D78AC" id="_x0000_t202" coordsize="21600,21600" o:spt="202" path="m,l,21600r21600,l21600,xe">
                <v:stroke joinstyle="miter"/>
                <v:path gradientshapeok="t" o:connecttype="rect"/>
              </v:shapetype>
              <v:shape id="Text Box 11" o:spid="_x0000_s1026" type="#_x0000_t202" style="position:absolute;margin-left:0;margin-top:12.55pt;width:465.1pt;height:2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">
                <v:textbox style="mso-fit-shape-to-text:t" inset=",2.5mm,,2.5mm">
                  <w:txbxContent>
                    <w:p w14:paraId="539B24D3" w14:textId="77777777" w:rsidR="00CE7F26" w:rsidRDefault="00CE7F26" w:rsidP="00CE7F26">
                      <w:pPr>
                        <w:tabs>
                          <w:tab w:val="left" w:pos="6237"/>
                        </w:tabs>
                        <w:rPr>
                          <w:rFonts w:ascii="Calibri" w:hAnsi="Calibri" w:cs="Calibri"/>
                          <w:b/>
                        </w:rPr>
                      </w:pPr>
                      <w:r>
                        <w:rPr>
                          <w:rFonts w:ascii="Calibri" w:hAnsi="Calibri" w:cs="Calibri"/>
                          <w:b/>
                        </w:rPr>
                        <w:t>Office use only</w:t>
                      </w:r>
                    </w:p>
                    <w:p w14:paraId="01E08E72" w14:textId="77777777" w:rsidR="00CE7F26" w:rsidRPr="008B4F09" w:rsidRDefault="00CE7F26" w:rsidP="00CE7F26">
                      <w:pPr>
                        <w:tabs>
                          <w:tab w:val="left" w:pos="6237"/>
                        </w:tabs>
                        <w:rPr>
                          <w:rFonts w:ascii="Calibri" w:hAnsi="Calibri" w:cs="Calibri"/>
                        </w:rPr>
                      </w:pPr>
                      <w:r w:rsidRPr="008B4F09">
                        <w:rPr>
                          <w:rFonts w:ascii="Calibri" w:hAnsi="Calibri" w:cs="Calibri"/>
                        </w:rPr>
                        <w:t>Date of meeting:</w:t>
                      </w:r>
                      <w:r>
                        <w:rPr>
                          <w:rFonts w:ascii="Calibri" w:hAnsi="Calibri" w:cs="Calibri"/>
                        </w:rPr>
                        <w:t xml:space="preserve"> </w:t>
                      </w:r>
                    </w:p>
                    <w:p w14:paraId="1EC54C16" w14:textId="77777777" w:rsidR="00CE7F26" w:rsidRPr="008B4F09" w:rsidRDefault="00CE7F26" w:rsidP="00CE7F26">
                      <w:pPr>
                        <w:tabs>
                          <w:tab w:val="left" w:pos="6237"/>
                        </w:tabs>
                        <w:rPr>
                          <w:rFonts w:ascii="Calibri" w:hAnsi="Calibri" w:cs="Calibri"/>
                        </w:rPr>
                      </w:pPr>
                    </w:p>
                    <w:p w14:paraId="1204A2F7" w14:textId="77777777" w:rsidR="00CE7F26" w:rsidRPr="008B4F09" w:rsidRDefault="00CE7F26" w:rsidP="00CE7F26">
                      <w:pPr>
                        <w:tabs>
                          <w:tab w:val="left" w:pos="6237"/>
                        </w:tabs>
                        <w:rPr>
                          <w:rFonts w:ascii="Calibri" w:hAnsi="Calibri" w:cs="Calibri"/>
                        </w:rPr>
                      </w:pPr>
                      <w:r w:rsidRPr="008B4F09">
                        <w:rPr>
                          <w:rFonts w:ascii="Calibri" w:hAnsi="Calibri" w:cs="Calibri"/>
                        </w:rPr>
                        <w:t>Next steps:</w:t>
                      </w:r>
                      <w:r>
                        <w:rPr>
                          <w:rFonts w:ascii="Calibri" w:hAnsi="Calibri" w:cs="Calibri"/>
                        </w:rPr>
                        <w:t xml:space="preserve"> </w:t>
                      </w:r>
                    </w:p>
                    <w:p w14:paraId="56ECA656" w14:textId="77777777" w:rsidR="00CE7F26" w:rsidRPr="008B4F09" w:rsidRDefault="00CE7F26" w:rsidP="00CE7F26">
                      <w:pPr>
                        <w:tabs>
                          <w:tab w:val="left" w:pos="6237"/>
                        </w:tabs>
                        <w:rPr>
                          <w:rFonts w:ascii="Calibri" w:hAnsi="Calibri" w:cs="Calibri"/>
                        </w:rPr>
                      </w:pPr>
                    </w:p>
                    <w:p w14:paraId="4FB60B75" w14:textId="77777777" w:rsidR="00CE7F26" w:rsidRDefault="00CE7F26" w:rsidP="00CE7F26">
                      <w:pPr>
                        <w:tabs>
                          <w:tab w:val="left" w:pos="6237"/>
                        </w:tabs>
                        <w:rPr>
                          <w:rFonts w:ascii="Calibri" w:hAnsi="Calibri" w:cs="Calibri"/>
                        </w:rPr>
                      </w:pPr>
                    </w:p>
                    <w:p w14:paraId="15E255A8" w14:textId="77777777" w:rsidR="00CE7F26" w:rsidRDefault="00CE7F26" w:rsidP="00CE7F26">
                      <w:pPr>
                        <w:tabs>
                          <w:tab w:val="left" w:pos="6237"/>
                        </w:tabs>
                        <w:rPr>
                          <w:rFonts w:ascii="Calibri" w:hAnsi="Calibri" w:cs="Calibri"/>
                        </w:rPr>
                      </w:pPr>
                    </w:p>
                    <w:p w14:paraId="26FCD2D1" w14:textId="77777777" w:rsidR="00CE7F26" w:rsidRDefault="00CE7F26" w:rsidP="00CE7F26">
                      <w:pPr>
                        <w:tabs>
                          <w:tab w:val="left" w:pos="6237"/>
                        </w:tabs>
                        <w:rPr>
                          <w:rFonts w:ascii="Calibri" w:hAnsi="Calibri" w:cs="Calibri"/>
                        </w:rPr>
                      </w:pPr>
                    </w:p>
                    <w:p w14:paraId="4C306C06" w14:textId="77777777" w:rsidR="00CE7F26" w:rsidRDefault="00CE7F26" w:rsidP="00CE7F26">
                      <w:pPr>
                        <w:tabs>
                          <w:tab w:val="left" w:pos="6237"/>
                        </w:tabs>
                        <w:rPr>
                          <w:rFonts w:ascii="Calibri" w:hAnsi="Calibri" w:cs="Calibri"/>
                        </w:rPr>
                      </w:pPr>
                    </w:p>
                    <w:p w14:paraId="78AD02AF" w14:textId="77777777" w:rsidR="00CE7F26" w:rsidRPr="008B4F09" w:rsidRDefault="00CE7F26" w:rsidP="00CE7F26">
                      <w:pPr>
                        <w:tabs>
                          <w:tab w:val="left" w:pos="6237"/>
                        </w:tabs>
                        <w:rPr>
                          <w:rFonts w:ascii="Calibri" w:hAnsi="Calibri" w:cs="Calibri"/>
                        </w:rPr>
                      </w:pPr>
                    </w:p>
                    <w:p w14:paraId="204CF1FB" w14:textId="77777777" w:rsidR="00CE7F26" w:rsidRPr="008B4F09" w:rsidRDefault="00CE7F26" w:rsidP="00CE7F26">
                      <w:pPr>
                        <w:tabs>
                          <w:tab w:val="left" w:pos="6237"/>
                        </w:tabs>
                        <w:rPr>
                          <w:rFonts w:ascii="Calibri" w:hAnsi="Calibri" w:cs="Calibri"/>
                        </w:rPr>
                      </w:pPr>
                      <w:r>
                        <w:rPr>
                          <w:rFonts w:ascii="Calibri" w:hAnsi="Calibri" w:cs="Calibri"/>
                        </w:rPr>
                        <w:t>Final agreement given by</w:t>
                      </w:r>
                      <w:r w:rsidRPr="00766113">
                        <w:rPr>
                          <w:rFonts w:ascii="Calibri" w:hAnsi="Calibri" w:cs="Calibri"/>
                          <w:strike/>
                        </w:rPr>
                        <w:t xml:space="preserve"> </w:t>
                      </w:r>
                      <w:r w:rsidRPr="001E7C34">
                        <w:rPr>
                          <w:rFonts w:ascii="Calibri" w:hAnsi="Calibri" w:cs="Calibri"/>
                        </w:rPr>
                        <w:t>the Bishop of Bolton /</w:t>
                      </w:r>
                      <w:r w:rsidRPr="008B4F09">
                        <w:rPr>
                          <w:rFonts w:ascii="Calibri" w:hAnsi="Calibri" w:cs="Calibri"/>
                        </w:rPr>
                        <w:t xml:space="preserve"> </w:t>
                      </w:r>
                      <w:r>
                        <w:rPr>
                          <w:rFonts w:ascii="Calibri" w:hAnsi="Calibri" w:cs="Calibri"/>
                        </w:rPr>
                        <w:t>the Bishop of Middleton</w:t>
                      </w:r>
                    </w:p>
                    <w:p w14:paraId="42EBEE25" w14:textId="77777777" w:rsidR="00CE7F26" w:rsidRPr="008B4F09" w:rsidRDefault="00CE7F26" w:rsidP="00CE7F26">
                      <w:pPr>
                        <w:tabs>
                          <w:tab w:val="left" w:pos="6237"/>
                        </w:tabs>
                        <w:rPr>
                          <w:rFonts w:ascii="Calibri" w:hAnsi="Calibri" w:cs="Calibri"/>
                        </w:rPr>
                      </w:pPr>
                      <w:r w:rsidRPr="008B4F09">
                        <w:rPr>
                          <w:rFonts w:ascii="Calibri" w:hAnsi="Calibri" w:cs="Calibri"/>
                        </w:rPr>
                        <w:t>Further meeting/s:</w:t>
                      </w:r>
                      <w:r>
                        <w:rPr>
                          <w:rFonts w:ascii="Calibri" w:hAnsi="Calibri" w:cs="Calibri"/>
                        </w:rPr>
                        <w:t xml:space="preserve"> </w:t>
                      </w:r>
                    </w:p>
                    <w:p w14:paraId="701BD19D" w14:textId="77777777" w:rsidR="00CE7F26" w:rsidRPr="008B4F09" w:rsidRDefault="00CE7F26" w:rsidP="00CE7F26">
                      <w:pPr>
                        <w:tabs>
                          <w:tab w:val="left" w:pos="6237"/>
                        </w:tabs>
                        <w:rPr>
                          <w:rFonts w:ascii="Calibri" w:hAnsi="Calibri" w:cs="Calibri"/>
                        </w:rPr>
                      </w:pPr>
                    </w:p>
                    <w:p w14:paraId="76455B82" w14:textId="77777777" w:rsidR="00CE7F26" w:rsidRPr="008B4F09" w:rsidRDefault="00CE7F26" w:rsidP="00CE7F26">
                      <w:pPr>
                        <w:tabs>
                          <w:tab w:val="left" w:pos="6237"/>
                        </w:tabs>
                        <w:rPr>
                          <w:rFonts w:ascii="Calibri" w:hAnsi="Calibri" w:cs="Calibri"/>
                        </w:rPr>
                      </w:pPr>
                      <w:r>
                        <w:rPr>
                          <w:rFonts w:ascii="Calibri" w:hAnsi="Calibri" w:cs="Calibri"/>
                        </w:rPr>
                        <w:t xml:space="preserve">Report back to the </w:t>
                      </w:r>
                      <w:proofErr w:type="gramStart"/>
                      <w:r>
                        <w:rPr>
                          <w:rFonts w:ascii="Calibri" w:hAnsi="Calibri" w:cs="Calibri"/>
                        </w:rPr>
                        <w:t>Bishop</w:t>
                      </w:r>
                      <w:proofErr w:type="gramEnd"/>
                      <w:r w:rsidRPr="008B4F09">
                        <w:rPr>
                          <w:rFonts w:ascii="Calibri" w:hAnsi="Calibri" w:cs="Calibri"/>
                        </w:rPr>
                        <w:t>:</w:t>
                      </w:r>
                    </w:p>
                  </w:txbxContent>
                </v:textbox>
                <w10:wrap type="square"/>
              </v:shape>
            </w:pict>
          </mc:Fallback>
        </mc:AlternateContent>
      </w:r>
    </w:p>
    <w:p w14:paraId="68412CD8"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27623F19"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br w:type="page"/>
      </w:r>
    </w:p>
    <w:p w14:paraId="7F1B79BF" w14:textId="77777777" w:rsidR="00CE7F26" w:rsidRPr="00CE7F26" w:rsidRDefault="00CE7F26" w:rsidP="00CE7F26">
      <w:pPr>
        <w:tabs>
          <w:tab w:val="left" w:pos="6237"/>
        </w:tabs>
        <w:spacing w:after="160" w:line="259" w:lineRule="auto"/>
        <w:rPr>
          <w:rFonts w:ascii="Aptos" w:eastAsia="Aptos" w:hAnsi="Aptos" w:cs="Calibri"/>
          <w:b/>
          <w:kern w:val="2"/>
          <w:sz w:val="22"/>
          <w:szCs w:val="22"/>
          <w:u w:val="single"/>
          <w14:ligatures w14:val="standardContextual"/>
        </w:rPr>
      </w:pPr>
      <w:r w:rsidRPr="00CE7F26">
        <w:rPr>
          <w:rFonts w:ascii="Aptos" w:eastAsia="Aptos" w:hAnsi="Aptos" w:cs="Calibri"/>
          <w:b/>
          <w:kern w:val="2"/>
          <w:sz w:val="22"/>
          <w:szCs w:val="22"/>
          <w:u w:val="single"/>
          <w14:ligatures w14:val="standardContextual"/>
        </w:rPr>
        <w:lastRenderedPageBreak/>
        <w:t>Initial Planning Form</w:t>
      </w:r>
    </w:p>
    <w:p w14:paraId="0000166C" w14:textId="7BF909CE" w:rsidR="00CE7F26" w:rsidRPr="00CE7F26" w:rsidRDefault="00CE7F26" w:rsidP="00CE7F26">
      <w:pPr>
        <w:tabs>
          <w:tab w:val="left" w:pos="6237"/>
        </w:tabs>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 xml:space="preserve">Name:  </w:t>
      </w:r>
    </w:p>
    <w:p w14:paraId="1E68D134"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362E7290"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 xml:space="preserve">Parish: </w:t>
      </w:r>
    </w:p>
    <w:p w14:paraId="7325DD62"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0EAAF3C9"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 xml:space="preserve">Date of proposed sabbatical: </w:t>
      </w:r>
    </w:p>
    <w:p w14:paraId="5F0645F1"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0EB60A0B"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Brief description of sabbatical project / plan:</w:t>
      </w:r>
    </w:p>
    <w:p w14:paraId="78ABF327"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779C10FB" w14:textId="77777777" w:rsidR="00CE7F26" w:rsidRPr="00CE7F26" w:rsidRDefault="00CE7F26" w:rsidP="00CE7F26">
      <w:pPr>
        <w:spacing w:after="160" w:line="259" w:lineRule="auto"/>
        <w:rPr>
          <w:rFonts w:ascii="Aptos" w:eastAsia="Aptos" w:hAnsi="Aptos" w:cs="Calibri"/>
          <w:color w:val="000000"/>
          <w:kern w:val="2"/>
          <w:sz w:val="22"/>
          <w:szCs w:val="22"/>
          <w:lang w:eastAsia="en-GB"/>
          <w14:ligatures w14:val="standardContextual"/>
        </w:rPr>
      </w:pPr>
    </w:p>
    <w:p w14:paraId="39446A17" w14:textId="77777777" w:rsidR="00CE7F26" w:rsidRPr="00CE7F26" w:rsidRDefault="00CE7F26" w:rsidP="00CE7F26">
      <w:pPr>
        <w:spacing w:after="160" w:line="259" w:lineRule="auto"/>
        <w:rPr>
          <w:rFonts w:ascii="Aptos" w:eastAsia="Aptos" w:hAnsi="Aptos" w:cs="Calibri"/>
          <w:color w:val="000000"/>
          <w:kern w:val="2"/>
          <w:sz w:val="22"/>
          <w:szCs w:val="22"/>
          <w:lang w:eastAsia="en-GB"/>
          <w14:ligatures w14:val="standardContextual"/>
        </w:rPr>
      </w:pPr>
    </w:p>
    <w:p w14:paraId="10A6C668" w14:textId="77777777" w:rsidR="00CE7F26" w:rsidRPr="00CE7F26" w:rsidRDefault="00CE7F26" w:rsidP="00CE7F26">
      <w:pPr>
        <w:spacing w:after="160" w:line="259" w:lineRule="auto"/>
        <w:rPr>
          <w:rFonts w:ascii="Aptos" w:eastAsia="Aptos" w:hAnsi="Aptos" w:cs="Calibri"/>
          <w:color w:val="000000"/>
          <w:kern w:val="2"/>
          <w:sz w:val="22"/>
          <w:szCs w:val="22"/>
          <w:lang w:eastAsia="en-GB"/>
          <w14:ligatures w14:val="standardContextual"/>
        </w:rPr>
      </w:pPr>
    </w:p>
    <w:p w14:paraId="69163349" w14:textId="77777777" w:rsidR="00CE7F26" w:rsidRPr="00CE7F26" w:rsidRDefault="00CE7F26" w:rsidP="00CE7F26">
      <w:pPr>
        <w:spacing w:after="160" w:line="259" w:lineRule="auto"/>
        <w:rPr>
          <w:rFonts w:ascii="Aptos" w:eastAsia="Aptos" w:hAnsi="Aptos" w:cs="Calibri"/>
          <w:color w:val="000000"/>
          <w:kern w:val="2"/>
          <w:sz w:val="22"/>
          <w:szCs w:val="22"/>
          <w:lang w:eastAsia="en-GB"/>
          <w14:ligatures w14:val="standardContextual"/>
        </w:rPr>
      </w:pPr>
    </w:p>
    <w:p w14:paraId="13BA5781" w14:textId="77777777" w:rsidR="00CE7F26" w:rsidRDefault="00CE7F26" w:rsidP="00CE7F26">
      <w:pPr>
        <w:spacing w:after="160" w:line="259" w:lineRule="auto"/>
        <w:rPr>
          <w:rFonts w:ascii="Aptos" w:eastAsia="Aptos" w:hAnsi="Aptos" w:cs="Calibri"/>
          <w:b/>
          <w:kern w:val="2"/>
          <w:sz w:val="22"/>
          <w:szCs w:val="22"/>
          <w14:ligatures w14:val="standardContextual"/>
        </w:rPr>
      </w:pPr>
    </w:p>
    <w:p w14:paraId="77A6A400" w14:textId="77777777" w:rsidR="00CE7F26" w:rsidRDefault="00CE7F26" w:rsidP="00CE7F26">
      <w:pPr>
        <w:spacing w:after="160" w:line="259" w:lineRule="auto"/>
        <w:rPr>
          <w:rFonts w:ascii="Aptos" w:eastAsia="Aptos" w:hAnsi="Aptos" w:cs="Calibri"/>
          <w:b/>
          <w:kern w:val="2"/>
          <w:sz w:val="22"/>
          <w:szCs w:val="22"/>
          <w14:ligatures w14:val="standardContextual"/>
        </w:rPr>
      </w:pPr>
    </w:p>
    <w:p w14:paraId="2F067FAD" w14:textId="77777777" w:rsidR="00CE7F26" w:rsidRDefault="00CE7F26" w:rsidP="00CE7F26">
      <w:pPr>
        <w:spacing w:after="160" w:line="259" w:lineRule="auto"/>
        <w:rPr>
          <w:rFonts w:ascii="Aptos" w:eastAsia="Aptos" w:hAnsi="Aptos" w:cs="Calibri"/>
          <w:b/>
          <w:kern w:val="2"/>
          <w:sz w:val="22"/>
          <w:szCs w:val="22"/>
          <w14:ligatures w14:val="standardContextual"/>
        </w:rPr>
      </w:pPr>
    </w:p>
    <w:p w14:paraId="3235F9D8"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6EBBBD7D"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_____________________________________________________________</w:t>
      </w:r>
    </w:p>
    <w:p w14:paraId="33614525"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35A6631A"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4B349AEF"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What value / benefit do you think the sabbatical would bring to you and to your ministry?</w:t>
      </w:r>
    </w:p>
    <w:p w14:paraId="3C28AF65"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7FDD9718"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72FA7903" w14:textId="77777777" w:rsidR="00CE7F26" w:rsidRPr="00CE7F26" w:rsidRDefault="00CE7F26" w:rsidP="00CE7F26">
      <w:pPr>
        <w:spacing w:after="160" w:line="259" w:lineRule="auto"/>
        <w:rPr>
          <w:rFonts w:ascii="Aptos" w:eastAsia="Aptos" w:hAnsi="Aptos" w:cs="Calibri"/>
          <w:bCs/>
          <w:kern w:val="2"/>
          <w:sz w:val="22"/>
          <w:szCs w:val="22"/>
          <w14:ligatures w14:val="standardContextual"/>
        </w:rPr>
      </w:pPr>
    </w:p>
    <w:p w14:paraId="0E016DB1" w14:textId="77777777" w:rsidR="00CE7F26" w:rsidRPr="00CE7F26" w:rsidRDefault="00CE7F26" w:rsidP="00CE7F26">
      <w:pPr>
        <w:spacing w:after="160" w:line="259" w:lineRule="auto"/>
        <w:rPr>
          <w:rFonts w:ascii="Aptos" w:eastAsia="Aptos" w:hAnsi="Aptos" w:cs="Calibri"/>
          <w:bCs/>
          <w:kern w:val="2"/>
          <w:sz w:val="22"/>
          <w:szCs w:val="22"/>
          <w14:ligatures w14:val="standardContextual"/>
        </w:rPr>
      </w:pPr>
    </w:p>
    <w:p w14:paraId="67D9CDAE" w14:textId="77777777" w:rsidR="00CE7F26" w:rsidRPr="00CE7F26" w:rsidRDefault="00CE7F26" w:rsidP="00CE7F26">
      <w:pPr>
        <w:spacing w:after="160" w:line="259" w:lineRule="auto"/>
        <w:rPr>
          <w:rFonts w:ascii="Aptos" w:eastAsia="Aptos" w:hAnsi="Aptos" w:cs="Calibri"/>
          <w:bCs/>
          <w:kern w:val="2"/>
          <w:sz w:val="22"/>
          <w:szCs w:val="22"/>
          <w14:ligatures w14:val="standardContextual"/>
        </w:rPr>
      </w:pPr>
    </w:p>
    <w:p w14:paraId="29B476C3" w14:textId="77777777" w:rsidR="00CE7F26" w:rsidRPr="00CE7F26" w:rsidRDefault="00CE7F26" w:rsidP="00CE7F26">
      <w:pPr>
        <w:spacing w:after="160" w:line="259" w:lineRule="auto"/>
        <w:rPr>
          <w:rFonts w:ascii="Aptos" w:eastAsia="Aptos" w:hAnsi="Aptos" w:cs="Calibri"/>
          <w:bCs/>
          <w:kern w:val="2"/>
          <w:sz w:val="22"/>
          <w:szCs w:val="22"/>
          <w14:ligatures w14:val="standardContextual"/>
        </w:rPr>
      </w:pPr>
    </w:p>
    <w:p w14:paraId="0B3CD58F" w14:textId="77777777" w:rsidR="00CE7F26" w:rsidRDefault="00CE7F26" w:rsidP="00CE7F26">
      <w:pPr>
        <w:spacing w:after="160" w:line="259" w:lineRule="auto"/>
        <w:rPr>
          <w:rFonts w:ascii="Aptos" w:eastAsia="Aptos" w:hAnsi="Aptos" w:cs="Calibri"/>
          <w:bCs/>
          <w:kern w:val="2"/>
          <w:sz w:val="22"/>
          <w:szCs w:val="22"/>
          <w14:ligatures w14:val="standardContextual"/>
        </w:rPr>
      </w:pPr>
    </w:p>
    <w:p w14:paraId="420E26B5" w14:textId="77777777" w:rsidR="00CE7F26" w:rsidRDefault="00CE7F26" w:rsidP="00CE7F26">
      <w:pPr>
        <w:spacing w:after="160" w:line="259" w:lineRule="auto"/>
        <w:rPr>
          <w:rFonts w:ascii="Aptos" w:eastAsia="Aptos" w:hAnsi="Aptos" w:cs="Calibri"/>
          <w:bCs/>
          <w:kern w:val="2"/>
          <w:sz w:val="22"/>
          <w:szCs w:val="22"/>
          <w14:ligatures w14:val="standardContextual"/>
        </w:rPr>
      </w:pPr>
    </w:p>
    <w:p w14:paraId="10EB6258" w14:textId="77777777" w:rsidR="00CE7F26" w:rsidRPr="00CE7F26" w:rsidRDefault="00CE7F26" w:rsidP="00CE7F26">
      <w:pPr>
        <w:spacing w:after="160" w:line="259" w:lineRule="auto"/>
        <w:rPr>
          <w:rFonts w:ascii="Aptos" w:eastAsia="Aptos" w:hAnsi="Aptos" w:cs="Calibri"/>
          <w:bCs/>
          <w:kern w:val="2"/>
          <w:sz w:val="22"/>
          <w:szCs w:val="22"/>
          <w14:ligatures w14:val="standardContextual"/>
        </w:rPr>
      </w:pPr>
    </w:p>
    <w:p w14:paraId="37D983B3"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Cs/>
          <w:kern w:val="2"/>
          <w:sz w:val="22"/>
          <w:szCs w:val="22"/>
          <w14:ligatures w14:val="standardContextual"/>
        </w:rPr>
        <w:t>_____________________________________________________________</w:t>
      </w:r>
    </w:p>
    <w:p w14:paraId="523A17BE" w14:textId="77777777" w:rsidR="00CE7F26" w:rsidRDefault="00CE7F26" w:rsidP="00CE7F26">
      <w:pPr>
        <w:spacing w:after="160" w:line="259" w:lineRule="auto"/>
        <w:rPr>
          <w:rFonts w:ascii="Aptos" w:eastAsia="Aptos" w:hAnsi="Aptos" w:cs="Calibri"/>
          <w:b/>
          <w:kern w:val="2"/>
          <w:sz w:val="22"/>
          <w:szCs w:val="22"/>
          <w14:ligatures w14:val="standardContextual"/>
        </w:rPr>
      </w:pPr>
    </w:p>
    <w:p w14:paraId="3860CA0E" w14:textId="5E495C3B"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lastRenderedPageBreak/>
        <w:t>What opportunities would this give for:</w:t>
      </w:r>
    </w:p>
    <w:p w14:paraId="7434493C"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Ministry-related study and experience</w:t>
      </w:r>
    </w:p>
    <w:p w14:paraId="14EA6DF3"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0088AD2B"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1667EC57"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2BE29568"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kern w:val="2"/>
          <w:sz w:val="22"/>
          <w:szCs w:val="22"/>
          <w14:ligatures w14:val="standardContextual"/>
        </w:rPr>
        <w:t>____________________________________________________________________</w:t>
      </w:r>
    </w:p>
    <w:p w14:paraId="3BD0B473" w14:textId="77777777" w:rsidR="00CE7F26" w:rsidRDefault="00CE7F26" w:rsidP="00CE7F26">
      <w:pPr>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Recreation and play</w:t>
      </w:r>
    </w:p>
    <w:p w14:paraId="568C2098" w14:textId="77777777" w:rsidR="00CE7F26" w:rsidRDefault="00CE7F26" w:rsidP="00CE7F26">
      <w:pPr>
        <w:spacing w:after="160" w:line="259" w:lineRule="auto"/>
        <w:rPr>
          <w:rFonts w:ascii="Aptos" w:eastAsia="Aptos" w:hAnsi="Aptos" w:cs="Calibri"/>
          <w:kern w:val="2"/>
          <w:sz w:val="22"/>
          <w:szCs w:val="22"/>
          <w14:ligatures w14:val="standardContextual"/>
        </w:rPr>
      </w:pPr>
    </w:p>
    <w:p w14:paraId="09496597"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50A76742"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413133C1" w14:textId="77777777" w:rsidR="00CE7F26" w:rsidRPr="00CE7F26" w:rsidRDefault="00CE7F26" w:rsidP="00CE7F26">
      <w:pPr>
        <w:spacing w:after="160" w:line="259" w:lineRule="auto"/>
        <w:rPr>
          <w:rFonts w:ascii="Aptos" w:eastAsia="Aptos" w:hAnsi="Aptos" w:cs="Calibri"/>
          <w:kern w:val="2"/>
          <w:sz w:val="22"/>
          <w:szCs w:val="22"/>
          <w14:ligatures w14:val="standardContextual"/>
        </w:rPr>
      </w:pPr>
    </w:p>
    <w:p w14:paraId="033D8C34" w14:textId="7BED95A9"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kern w:val="2"/>
          <w:sz w:val="22"/>
          <w:szCs w:val="22"/>
          <w14:ligatures w14:val="standardContextual"/>
        </w:rPr>
        <w:t>____________________________________________________________________</w:t>
      </w:r>
    </w:p>
    <w:p w14:paraId="6B3862D5"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6D346B35"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 xml:space="preserve">Estimate of Cost: </w:t>
      </w:r>
      <w:r w:rsidRPr="00CE7F26">
        <w:rPr>
          <w:rFonts w:ascii="Aptos" w:eastAsia="Aptos" w:hAnsi="Aptos" w:cs="Calibri"/>
          <w:kern w:val="2"/>
          <w:sz w:val="22"/>
          <w:szCs w:val="22"/>
          <w14:ligatures w14:val="standardContextual"/>
        </w:rPr>
        <w:t>________________________________________________</w:t>
      </w:r>
    </w:p>
    <w:p w14:paraId="0F01BB54"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p>
    <w:p w14:paraId="507C4EB8" w14:textId="77777777" w:rsidR="00CE7F26" w:rsidRPr="00CE7F26" w:rsidRDefault="00CE7F26" w:rsidP="00CE7F26">
      <w:pPr>
        <w:spacing w:after="160" w:line="259" w:lineRule="auto"/>
        <w:rPr>
          <w:rFonts w:ascii="Aptos" w:eastAsia="Aptos" w:hAnsi="Aptos" w:cs="Calibri"/>
          <w:b/>
          <w:kern w:val="2"/>
          <w:sz w:val="22"/>
          <w:szCs w:val="22"/>
          <w14:ligatures w14:val="standardContextual"/>
        </w:rPr>
      </w:pPr>
      <w:r w:rsidRPr="00CE7F26">
        <w:rPr>
          <w:rFonts w:ascii="Aptos" w:eastAsia="Aptos" w:hAnsi="Aptos" w:cs="Calibri"/>
          <w:b/>
          <w:kern w:val="2"/>
          <w:sz w:val="22"/>
          <w:szCs w:val="22"/>
          <w14:ligatures w14:val="standardContextual"/>
        </w:rPr>
        <w:t>Have you discussed the possibility of a sabbatical yet with the following</w:t>
      </w:r>
    </w:p>
    <w:p w14:paraId="4BE4D471" w14:textId="77777777" w:rsidR="00CE7F26" w:rsidRPr="00CE7F26" w:rsidRDefault="00CE7F26" w:rsidP="00CE7F26">
      <w:pPr>
        <w:tabs>
          <w:tab w:val="left" w:pos="3119"/>
        </w:tabs>
        <w:spacing w:after="160" w:line="259" w:lineRule="auto"/>
        <w:rPr>
          <w:rFonts w:ascii="Aptos" w:eastAsia="Aptos" w:hAnsi="Aptos" w:cs="Calibri"/>
          <w:b/>
          <w:kern w:val="2"/>
          <w:sz w:val="22"/>
          <w:szCs w:val="22"/>
          <w14:ligatures w14:val="standardContextual"/>
        </w:rPr>
      </w:pPr>
    </w:p>
    <w:p w14:paraId="24B6C699" w14:textId="77777777" w:rsidR="00CE7F26" w:rsidRPr="00CE7F26" w:rsidRDefault="00CE7F26" w:rsidP="00CE7F26">
      <w:pPr>
        <w:numPr>
          <w:ilvl w:val="0"/>
          <w:numId w:val="6"/>
        </w:numPr>
        <w:tabs>
          <w:tab w:val="left" w:pos="709"/>
          <w:tab w:val="left" w:pos="3969"/>
        </w:tabs>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Suffragan Bishop</w:t>
      </w:r>
      <w:r w:rsidRPr="00CE7F26">
        <w:rPr>
          <w:rFonts w:ascii="Aptos" w:eastAsia="Aptos" w:hAnsi="Aptos" w:cs="Calibri"/>
          <w:kern w:val="2"/>
          <w:sz w:val="22"/>
          <w:szCs w:val="22"/>
          <w14:ligatures w14:val="standardContextual"/>
        </w:rPr>
        <w:tab/>
        <w:t>YES / NO</w:t>
      </w:r>
      <w:r w:rsidRPr="00CE7F26">
        <w:rPr>
          <w:rFonts w:ascii="Aptos" w:eastAsia="Aptos" w:hAnsi="Aptos" w:cs="Calibri"/>
          <w:kern w:val="2"/>
          <w:sz w:val="22"/>
          <w:szCs w:val="22"/>
          <w14:ligatures w14:val="standardContextual"/>
        </w:rPr>
        <w:tab/>
      </w:r>
    </w:p>
    <w:p w14:paraId="12EDA35E" w14:textId="77777777" w:rsidR="00CE7F26" w:rsidRPr="00CE7F26" w:rsidRDefault="00CE7F26" w:rsidP="00CE7F26">
      <w:pPr>
        <w:numPr>
          <w:ilvl w:val="0"/>
          <w:numId w:val="6"/>
        </w:numPr>
        <w:tabs>
          <w:tab w:val="left" w:pos="709"/>
          <w:tab w:val="left" w:pos="3969"/>
        </w:tabs>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Area Dean</w:t>
      </w:r>
      <w:r w:rsidRPr="00CE7F26">
        <w:rPr>
          <w:rFonts w:ascii="Aptos" w:eastAsia="Aptos" w:hAnsi="Aptos" w:cs="Calibri"/>
          <w:kern w:val="2"/>
          <w:sz w:val="22"/>
          <w:szCs w:val="22"/>
          <w14:ligatures w14:val="standardContextual"/>
        </w:rPr>
        <w:tab/>
        <w:t xml:space="preserve">YES / NO    </w:t>
      </w:r>
    </w:p>
    <w:p w14:paraId="41A10113" w14:textId="77777777" w:rsidR="00CE7F26" w:rsidRPr="00CE7F26" w:rsidRDefault="00CE7F26" w:rsidP="00CE7F26">
      <w:pPr>
        <w:numPr>
          <w:ilvl w:val="0"/>
          <w:numId w:val="6"/>
        </w:numPr>
        <w:tabs>
          <w:tab w:val="left" w:pos="709"/>
          <w:tab w:val="left" w:pos="3969"/>
        </w:tabs>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Churchwardens</w:t>
      </w:r>
      <w:r w:rsidRPr="00CE7F26">
        <w:rPr>
          <w:rFonts w:ascii="Aptos" w:eastAsia="Aptos" w:hAnsi="Aptos" w:cs="Calibri"/>
          <w:kern w:val="2"/>
          <w:sz w:val="22"/>
          <w:szCs w:val="22"/>
          <w14:ligatures w14:val="standardContextual"/>
        </w:rPr>
        <w:tab/>
        <w:t>YES / NO</w:t>
      </w:r>
    </w:p>
    <w:p w14:paraId="58B30B05" w14:textId="77777777" w:rsidR="00CE7F26" w:rsidRPr="00CE7F26" w:rsidRDefault="00CE7F26" w:rsidP="00CE7F26">
      <w:pPr>
        <w:numPr>
          <w:ilvl w:val="0"/>
          <w:numId w:val="6"/>
        </w:numPr>
        <w:tabs>
          <w:tab w:val="left" w:pos="709"/>
          <w:tab w:val="left" w:pos="3969"/>
        </w:tabs>
        <w:spacing w:after="160" w:line="259" w:lineRule="auto"/>
        <w:rPr>
          <w:rFonts w:ascii="Aptos" w:eastAsia="Aptos" w:hAnsi="Aptos" w:cs="Calibri"/>
          <w:kern w:val="2"/>
          <w:sz w:val="22"/>
          <w:szCs w:val="22"/>
          <w14:ligatures w14:val="standardContextual"/>
        </w:rPr>
      </w:pPr>
      <w:r w:rsidRPr="00CE7F26">
        <w:rPr>
          <w:rFonts w:ascii="Aptos" w:eastAsia="Aptos" w:hAnsi="Aptos" w:cs="Calibri"/>
          <w:kern w:val="2"/>
          <w:sz w:val="22"/>
          <w:szCs w:val="22"/>
          <w14:ligatures w14:val="standardContextual"/>
        </w:rPr>
        <w:t xml:space="preserve">Local Ministry Colleagues </w:t>
      </w:r>
      <w:r w:rsidRPr="00CE7F26">
        <w:rPr>
          <w:rFonts w:ascii="Aptos" w:eastAsia="Aptos" w:hAnsi="Aptos" w:cs="Calibri"/>
          <w:kern w:val="2"/>
          <w:sz w:val="22"/>
          <w:szCs w:val="22"/>
          <w14:ligatures w14:val="standardContextual"/>
        </w:rPr>
        <w:tab/>
        <w:t xml:space="preserve">YES / NO    </w:t>
      </w:r>
    </w:p>
    <w:p w14:paraId="63A30061" w14:textId="4F2EBE0A" w:rsidR="00DC3C50" w:rsidRDefault="00DC3C50" w:rsidP="0077420B">
      <w:pPr>
        <w:spacing w:after="240"/>
        <w:rPr>
          <w:rFonts w:ascii="Aptos" w:hAnsi="Aptos" w:cstheme="minorHAnsi"/>
          <w:b/>
          <w:sz w:val="22"/>
          <w:szCs w:val="22"/>
          <w:lang w:val="en-US"/>
        </w:rPr>
      </w:pPr>
    </w:p>
    <w:p w14:paraId="4552EA66" w14:textId="61FDE375" w:rsidR="00A7075F" w:rsidRPr="00397045" w:rsidRDefault="000667D3" w:rsidP="00872AFB">
      <w:pPr>
        <w:spacing w:after="240"/>
        <w:rPr>
          <w:rFonts w:ascii="Aptos" w:hAnsi="Aptos" w:cs="Calibri"/>
          <w:sz w:val="22"/>
          <w:szCs w:val="22"/>
        </w:rPr>
      </w:pPr>
      <w:r w:rsidRPr="002C72DE">
        <w:rPr>
          <w:rFonts w:ascii="Verdana" w:hAnsi="Verdana" w:cstheme="minorHAnsi"/>
          <w:b/>
          <w:sz w:val="22"/>
          <w:szCs w:val="22"/>
          <w:lang w:val="en-US"/>
        </w:rPr>
        <w:br/>
      </w:r>
    </w:p>
    <w:p w14:paraId="18F723B3" w14:textId="77777777" w:rsidR="00A7075F" w:rsidRPr="00397045" w:rsidRDefault="00A7075F" w:rsidP="00A7075F">
      <w:pPr>
        <w:rPr>
          <w:rFonts w:ascii="Aptos" w:hAnsi="Aptos" w:cs="Calibri"/>
          <w:sz w:val="22"/>
          <w:szCs w:val="22"/>
        </w:rPr>
      </w:pPr>
    </w:p>
    <w:sectPr w:rsidR="00A7075F" w:rsidRPr="00397045" w:rsidSect="003338F1">
      <w:pgSz w:w="11907" w:h="16840" w:code="9"/>
      <w:pgMar w:top="1701" w:right="1418" w:bottom="709"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D78A" w14:textId="77777777" w:rsidR="00BE0B9D" w:rsidRDefault="00BE0B9D" w:rsidP="003B608E">
      <w:r>
        <w:separator/>
      </w:r>
    </w:p>
  </w:endnote>
  <w:endnote w:type="continuationSeparator" w:id="0">
    <w:p w14:paraId="111D3400" w14:textId="77777777" w:rsidR="00BE0B9D" w:rsidRDefault="00BE0B9D" w:rsidP="003B608E">
      <w:r>
        <w:continuationSeparator/>
      </w:r>
    </w:p>
  </w:endnote>
  <w:endnote w:type="continuationNotice" w:id="1">
    <w:p w14:paraId="1EE49ADF" w14:textId="77777777" w:rsidR="00BE0B9D" w:rsidRDefault="00BE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BF56A" w14:textId="77777777" w:rsidR="00BE0B9D" w:rsidRDefault="00BE0B9D" w:rsidP="003B608E">
      <w:r>
        <w:separator/>
      </w:r>
    </w:p>
  </w:footnote>
  <w:footnote w:type="continuationSeparator" w:id="0">
    <w:p w14:paraId="55FC7BF0" w14:textId="77777777" w:rsidR="00BE0B9D" w:rsidRDefault="00BE0B9D" w:rsidP="003B608E">
      <w:r>
        <w:continuationSeparator/>
      </w:r>
    </w:p>
  </w:footnote>
  <w:footnote w:type="continuationNotice" w:id="1">
    <w:p w14:paraId="6D9B7304" w14:textId="77777777" w:rsidR="00BE0B9D" w:rsidRDefault="00BE0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0EBE"/>
    <w:multiLevelType w:val="hybridMultilevel"/>
    <w:tmpl w:val="A4C8F5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C4282A"/>
    <w:multiLevelType w:val="multilevel"/>
    <w:tmpl w:val="04E8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0EBF"/>
    <w:multiLevelType w:val="hybridMultilevel"/>
    <w:tmpl w:val="ADB201C6"/>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0210B"/>
    <w:multiLevelType w:val="hybridMultilevel"/>
    <w:tmpl w:val="A0FA30EE"/>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B5EE4"/>
    <w:multiLevelType w:val="hybridMultilevel"/>
    <w:tmpl w:val="4D1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75D5C"/>
    <w:multiLevelType w:val="hybridMultilevel"/>
    <w:tmpl w:val="4BDE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51AEF"/>
    <w:multiLevelType w:val="hybridMultilevel"/>
    <w:tmpl w:val="F98AF030"/>
    <w:lvl w:ilvl="0" w:tplc="2E9A315E">
      <w:start w:val="1"/>
      <w:numFmt w:val="bullet"/>
      <w:lvlText w:val=""/>
      <w:lvlJc w:val="left"/>
      <w:pPr>
        <w:tabs>
          <w:tab w:val="num" w:pos="774"/>
        </w:tabs>
        <w:ind w:left="774" w:hanging="41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7F78D1"/>
    <w:multiLevelType w:val="hybridMultilevel"/>
    <w:tmpl w:val="7998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032261">
    <w:abstractNumId w:val="2"/>
  </w:num>
  <w:num w:numId="2" w16cid:durableId="1838155459">
    <w:abstractNumId w:val="6"/>
  </w:num>
  <w:num w:numId="3" w16cid:durableId="1489782671">
    <w:abstractNumId w:val="3"/>
  </w:num>
  <w:num w:numId="4" w16cid:durableId="1308586487">
    <w:abstractNumId w:val="0"/>
  </w:num>
  <w:num w:numId="5" w16cid:durableId="680159039">
    <w:abstractNumId w:val="7"/>
  </w:num>
  <w:num w:numId="6" w16cid:durableId="643894775">
    <w:abstractNumId w:val="4"/>
  </w:num>
  <w:num w:numId="7" w16cid:durableId="1207184992">
    <w:abstractNumId w:val="1"/>
  </w:num>
  <w:num w:numId="8" w16cid:durableId="672146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D3"/>
    <w:rsid w:val="00021D2B"/>
    <w:rsid w:val="00024EB0"/>
    <w:rsid w:val="00036831"/>
    <w:rsid w:val="00063590"/>
    <w:rsid w:val="0006403B"/>
    <w:rsid w:val="000667D3"/>
    <w:rsid w:val="00087ED5"/>
    <w:rsid w:val="000972A1"/>
    <w:rsid w:val="000A342B"/>
    <w:rsid w:val="000B22BB"/>
    <w:rsid w:val="000C7BAD"/>
    <w:rsid w:val="000D22BE"/>
    <w:rsid w:val="000D3B68"/>
    <w:rsid w:val="000D4C96"/>
    <w:rsid w:val="001039C5"/>
    <w:rsid w:val="001129E0"/>
    <w:rsid w:val="001224D8"/>
    <w:rsid w:val="0012546B"/>
    <w:rsid w:val="00140136"/>
    <w:rsid w:val="00195FDE"/>
    <w:rsid w:val="001C6D3B"/>
    <w:rsid w:val="001E7C34"/>
    <w:rsid w:val="002003C2"/>
    <w:rsid w:val="00231D3E"/>
    <w:rsid w:val="0023677F"/>
    <w:rsid w:val="00262772"/>
    <w:rsid w:val="0029005B"/>
    <w:rsid w:val="002A0039"/>
    <w:rsid w:val="002A1B2D"/>
    <w:rsid w:val="002A6577"/>
    <w:rsid w:val="002C72DE"/>
    <w:rsid w:val="002D3A86"/>
    <w:rsid w:val="002E1D58"/>
    <w:rsid w:val="002E2FA0"/>
    <w:rsid w:val="002E7E96"/>
    <w:rsid w:val="002F31DB"/>
    <w:rsid w:val="0030607A"/>
    <w:rsid w:val="0032411B"/>
    <w:rsid w:val="003338F1"/>
    <w:rsid w:val="00342A7F"/>
    <w:rsid w:val="0037207B"/>
    <w:rsid w:val="00380E95"/>
    <w:rsid w:val="00397045"/>
    <w:rsid w:val="003A5F79"/>
    <w:rsid w:val="003B608E"/>
    <w:rsid w:val="003D490A"/>
    <w:rsid w:val="003D5DD7"/>
    <w:rsid w:val="003D6021"/>
    <w:rsid w:val="003E0855"/>
    <w:rsid w:val="003E0A8C"/>
    <w:rsid w:val="003F7501"/>
    <w:rsid w:val="004149E8"/>
    <w:rsid w:val="004252FB"/>
    <w:rsid w:val="0044154F"/>
    <w:rsid w:val="00470737"/>
    <w:rsid w:val="004731FC"/>
    <w:rsid w:val="004826F4"/>
    <w:rsid w:val="0048638E"/>
    <w:rsid w:val="00493BF2"/>
    <w:rsid w:val="004A11BA"/>
    <w:rsid w:val="004B5968"/>
    <w:rsid w:val="004D538F"/>
    <w:rsid w:val="004D6B95"/>
    <w:rsid w:val="004F07FC"/>
    <w:rsid w:val="005408E3"/>
    <w:rsid w:val="00544B94"/>
    <w:rsid w:val="00553029"/>
    <w:rsid w:val="0059077C"/>
    <w:rsid w:val="00591659"/>
    <w:rsid w:val="005B50BA"/>
    <w:rsid w:val="005C7125"/>
    <w:rsid w:val="005E2256"/>
    <w:rsid w:val="005F1730"/>
    <w:rsid w:val="005F28A1"/>
    <w:rsid w:val="00636D82"/>
    <w:rsid w:val="00661836"/>
    <w:rsid w:val="006629F7"/>
    <w:rsid w:val="0068107C"/>
    <w:rsid w:val="0069465F"/>
    <w:rsid w:val="006B3055"/>
    <w:rsid w:val="006E0CE0"/>
    <w:rsid w:val="00736286"/>
    <w:rsid w:val="00741FCB"/>
    <w:rsid w:val="00744A9B"/>
    <w:rsid w:val="007566A2"/>
    <w:rsid w:val="00766113"/>
    <w:rsid w:val="0077420B"/>
    <w:rsid w:val="007A7672"/>
    <w:rsid w:val="007B6567"/>
    <w:rsid w:val="007C7D06"/>
    <w:rsid w:val="007F25A3"/>
    <w:rsid w:val="008141DA"/>
    <w:rsid w:val="0081570B"/>
    <w:rsid w:val="00836437"/>
    <w:rsid w:val="008427E0"/>
    <w:rsid w:val="00855E4A"/>
    <w:rsid w:val="00872AFB"/>
    <w:rsid w:val="00883BD4"/>
    <w:rsid w:val="008C7F55"/>
    <w:rsid w:val="008D5701"/>
    <w:rsid w:val="00913A71"/>
    <w:rsid w:val="009321CA"/>
    <w:rsid w:val="009353D2"/>
    <w:rsid w:val="00935A32"/>
    <w:rsid w:val="009521D7"/>
    <w:rsid w:val="009576D0"/>
    <w:rsid w:val="009618B6"/>
    <w:rsid w:val="00971C1A"/>
    <w:rsid w:val="00994B73"/>
    <w:rsid w:val="00995D4D"/>
    <w:rsid w:val="009A3D93"/>
    <w:rsid w:val="009B5AF1"/>
    <w:rsid w:val="009B6742"/>
    <w:rsid w:val="009D0BB8"/>
    <w:rsid w:val="009D3FA3"/>
    <w:rsid w:val="009E262B"/>
    <w:rsid w:val="009E7BCD"/>
    <w:rsid w:val="00A01B37"/>
    <w:rsid w:val="00A145F5"/>
    <w:rsid w:val="00A174B6"/>
    <w:rsid w:val="00A32623"/>
    <w:rsid w:val="00A34701"/>
    <w:rsid w:val="00A6376D"/>
    <w:rsid w:val="00A63F7F"/>
    <w:rsid w:val="00A7075F"/>
    <w:rsid w:val="00A808FA"/>
    <w:rsid w:val="00A94347"/>
    <w:rsid w:val="00AA2DC8"/>
    <w:rsid w:val="00AC1E35"/>
    <w:rsid w:val="00AC62FB"/>
    <w:rsid w:val="00AD7C82"/>
    <w:rsid w:val="00AE528E"/>
    <w:rsid w:val="00B2169E"/>
    <w:rsid w:val="00B42E21"/>
    <w:rsid w:val="00B47877"/>
    <w:rsid w:val="00B530AE"/>
    <w:rsid w:val="00B549CC"/>
    <w:rsid w:val="00B71E3B"/>
    <w:rsid w:val="00B756E2"/>
    <w:rsid w:val="00B80E1E"/>
    <w:rsid w:val="00B92176"/>
    <w:rsid w:val="00B975AE"/>
    <w:rsid w:val="00BA7C48"/>
    <w:rsid w:val="00BB0560"/>
    <w:rsid w:val="00BC2968"/>
    <w:rsid w:val="00BD0BCD"/>
    <w:rsid w:val="00BE0B9D"/>
    <w:rsid w:val="00BF55E1"/>
    <w:rsid w:val="00C00BEE"/>
    <w:rsid w:val="00C23CC9"/>
    <w:rsid w:val="00C336CB"/>
    <w:rsid w:val="00C56ED3"/>
    <w:rsid w:val="00C616DB"/>
    <w:rsid w:val="00C82E2D"/>
    <w:rsid w:val="00C97D6F"/>
    <w:rsid w:val="00CA0F34"/>
    <w:rsid w:val="00CA1D96"/>
    <w:rsid w:val="00CA7A78"/>
    <w:rsid w:val="00CD0ED2"/>
    <w:rsid w:val="00CD4900"/>
    <w:rsid w:val="00CD6EAF"/>
    <w:rsid w:val="00CE7F26"/>
    <w:rsid w:val="00D01EE5"/>
    <w:rsid w:val="00D10D16"/>
    <w:rsid w:val="00D31067"/>
    <w:rsid w:val="00D32063"/>
    <w:rsid w:val="00D40637"/>
    <w:rsid w:val="00D45D34"/>
    <w:rsid w:val="00DC3C50"/>
    <w:rsid w:val="00E049AD"/>
    <w:rsid w:val="00E2527F"/>
    <w:rsid w:val="00E36743"/>
    <w:rsid w:val="00E5072E"/>
    <w:rsid w:val="00E8708F"/>
    <w:rsid w:val="00E94694"/>
    <w:rsid w:val="00E961D3"/>
    <w:rsid w:val="00EB184E"/>
    <w:rsid w:val="00ED486A"/>
    <w:rsid w:val="00EE4156"/>
    <w:rsid w:val="00F23989"/>
    <w:rsid w:val="00F44979"/>
    <w:rsid w:val="00F74191"/>
    <w:rsid w:val="00F8034C"/>
    <w:rsid w:val="00F80D1F"/>
    <w:rsid w:val="00F81A86"/>
    <w:rsid w:val="00FA11F6"/>
    <w:rsid w:val="00FB737C"/>
    <w:rsid w:val="00FC03BD"/>
    <w:rsid w:val="00FC0DBB"/>
    <w:rsid w:val="00FD0990"/>
    <w:rsid w:val="00FE32B7"/>
    <w:rsid w:val="00FF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CE124"/>
  <w15:docId w15:val="{5D708AFE-0549-45D9-9843-A6BF9B04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54F"/>
    <w:rPr>
      <w:color w:val="0000FF"/>
      <w:u w:val="single"/>
    </w:rPr>
  </w:style>
  <w:style w:type="paragraph" w:styleId="Header">
    <w:name w:val="header"/>
    <w:basedOn w:val="Normal"/>
    <w:link w:val="HeaderChar"/>
    <w:rsid w:val="003B608E"/>
    <w:pPr>
      <w:tabs>
        <w:tab w:val="center" w:pos="4513"/>
        <w:tab w:val="right" w:pos="9026"/>
      </w:tabs>
    </w:pPr>
  </w:style>
  <w:style w:type="character" w:customStyle="1" w:styleId="HeaderChar">
    <w:name w:val="Header Char"/>
    <w:basedOn w:val="DefaultParagraphFont"/>
    <w:link w:val="Header"/>
    <w:rsid w:val="003B608E"/>
    <w:rPr>
      <w:rFonts w:ascii="Gill Sans MT" w:hAnsi="Gill Sans MT"/>
      <w:sz w:val="24"/>
      <w:szCs w:val="24"/>
      <w:lang w:eastAsia="en-US"/>
    </w:rPr>
  </w:style>
  <w:style w:type="paragraph" w:styleId="Footer">
    <w:name w:val="footer"/>
    <w:basedOn w:val="Normal"/>
    <w:link w:val="FooterChar"/>
    <w:rsid w:val="003B608E"/>
    <w:pPr>
      <w:tabs>
        <w:tab w:val="center" w:pos="4513"/>
        <w:tab w:val="right" w:pos="9026"/>
      </w:tabs>
    </w:pPr>
  </w:style>
  <w:style w:type="character" w:customStyle="1" w:styleId="FooterChar">
    <w:name w:val="Footer Char"/>
    <w:basedOn w:val="DefaultParagraphFont"/>
    <w:link w:val="Footer"/>
    <w:rsid w:val="003B608E"/>
    <w:rPr>
      <w:rFonts w:ascii="Gill Sans MT" w:hAnsi="Gill Sans MT"/>
      <w:sz w:val="24"/>
      <w:szCs w:val="24"/>
      <w:lang w:eastAsia="en-US"/>
    </w:rPr>
  </w:style>
  <w:style w:type="paragraph" w:styleId="ListParagraph">
    <w:name w:val="List Paragraph"/>
    <w:basedOn w:val="Normal"/>
    <w:uiPriority w:val="34"/>
    <w:qFormat/>
    <w:rsid w:val="00591659"/>
    <w:pPr>
      <w:ind w:left="720"/>
      <w:contextualSpacing/>
    </w:pPr>
  </w:style>
  <w:style w:type="character" w:styleId="FollowedHyperlink">
    <w:name w:val="FollowedHyperlink"/>
    <w:basedOn w:val="DefaultParagraphFont"/>
    <w:semiHidden/>
    <w:unhideWhenUsed/>
    <w:rsid w:val="00A145F5"/>
    <w:rPr>
      <w:color w:val="800080" w:themeColor="followedHyperlink"/>
      <w:u w:val="single"/>
    </w:rPr>
  </w:style>
  <w:style w:type="paragraph" w:styleId="BalloonText">
    <w:name w:val="Balloon Text"/>
    <w:basedOn w:val="Normal"/>
    <w:link w:val="BalloonTextChar"/>
    <w:semiHidden/>
    <w:unhideWhenUsed/>
    <w:rsid w:val="00E8708F"/>
    <w:rPr>
      <w:rFonts w:ascii="Segoe UI" w:hAnsi="Segoe UI" w:cs="Segoe UI"/>
      <w:sz w:val="18"/>
      <w:szCs w:val="18"/>
    </w:rPr>
  </w:style>
  <w:style w:type="character" w:customStyle="1" w:styleId="BalloonTextChar">
    <w:name w:val="Balloon Text Char"/>
    <w:basedOn w:val="DefaultParagraphFont"/>
    <w:link w:val="BalloonText"/>
    <w:semiHidden/>
    <w:rsid w:val="00E8708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8011">
      <w:bodyDiv w:val="1"/>
      <w:marLeft w:val="0"/>
      <w:marRight w:val="0"/>
      <w:marTop w:val="0"/>
      <w:marBottom w:val="0"/>
      <w:divBdr>
        <w:top w:val="none" w:sz="0" w:space="0" w:color="auto"/>
        <w:left w:val="none" w:sz="0" w:space="0" w:color="auto"/>
        <w:bottom w:val="none" w:sz="0" w:space="0" w:color="auto"/>
        <w:right w:val="none" w:sz="0" w:space="0" w:color="auto"/>
      </w:divBdr>
    </w:div>
    <w:div w:id="306592105">
      <w:bodyDiv w:val="1"/>
      <w:marLeft w:val="0"/>
      <w:marRight w:val="0"/>
      <w:marTop w:val="0"/>
      <w:marBottom w:val="0"/>
      <w:divBdr>
        <w:top w:val="none" w:sz="0" w:space="0" w:color="auto"/>
        <w:left w:val="none" w:sz="0" w:space="0" w:color="auto"/>
        <w:bottom w:val="none" w:sz="0" w:space="0" w:color="auto"/>
        <w:right w:val="none" w:sz="0" w:space="0" w:color="auto"/>
      </w:divBdr>
    </w:div>
    <w:div w:id="432408440">
      <w:bodyDiv w:val="1"/>
      <w:marLeft w:val="0"/>
      <w:marRight w:val="0"/>
      <w:marTop w:val="0"/>
      <w:marBottom w:val="0"/>
      <w:divBdr>
        <w:top w:val="none" w:sz="0" w:space="0" w:color="auto"/>
        <w:left w:val="none" w:sz="0" w:space="0" w:color="auto"/>
        <w:bottom w:val="none" w:sz="0" w:space="0" w:color="auto"/>
        <w:right w:val="none" w:sz="0" w:space="0" w:color="auto"/>
      </w:divBdr>
    </w:div>
    <w:div w:id="1260722577">
      <w:bodyDiv w:val="1"/>
      <w:marLeft w:val="0"/>
      <w:marRight w:val="0"/>
      <w:marTop w:val="0"/>
      <w:marBottom w:val="0"/>
      <w:divBdr>
        <w:top w:val="none" w:sz="0" w:space="0" w:color="auto"/>
        <w:left w:val="none" w:sz="0" w:space="0" w:color="auto"/>
        <w:bottom w:val="none" w:sz="0" w:space="0" w:color="auto"/>
        <w:right w:val="none" w:sz="0" w:space="0" w:color="auto"/>
      </w:divBdr>
    </w:div>
    <w:div w:id="1318388480">
      <w:bodyDiv w:val="1"/>
      <w:marLeft w:val="0"/>
      <w:marRight w:val="0"/>
      <w:marTop w:val="0"/>
      <w:marBottom w:val="0"/>
      <w:divBdr>
        <w:top w:val="none" w:sz="0" w:space="0" w:color="auto"/>
        <w:left w:val="none" w:sz="0" w:space="0" w:color="auto"/>
        <w:bottom w:val="none" w:sz="0" w:space="0" w:color="auto"/>
        <w:right w:val="none" w:sz="0" w:space="0" w:color="auto"/>
      </w:divBdr>
    </w:div>
    <w:div w:id="14231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jonathanbramwell@manchesteranglica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A64B7.6643C0C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jonathanbramwell@manchesteranglica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A0B4A-C02F-42F2-AEF5-0D18474EB196}" type="doc">
      <dgm:prSet loTypeId="urn:microsoft.com/office/officeart/2005/8/layout/venn1" loCatId="relationship" qsTypeId="urn:microsoft.com/office/officeart/2005/8/quickstyle/3d3" qsCatId="3D" csTypeId="urn:microsoft.com/office/officeart/2005/8/colors/colorful3" csCatId="colorful" phldr="1"/>
      <dgm:spPr/>
    </dgm:pt>
    <dgm:pt modelId="{9FDDAEB5-C261-44C3-B37A-1632DD524424}">
      <dgm:prSet phldrT="[Text]" custT="1"/>
      <dgm:spPr>
        <a:xfrm>
          <a:off x="1767838" y="40004"/>
          <a:ext cx="1985009" cy="1920240"/>
        </a:xfrm>
        <a:prstGeom prst="ellipse">
          <a:avLst/>
        </a:prstGeom>
        <a:solidFill>
          <a:srgbClr val="196B24">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buNone/>
          </a:pPr>
          <a:r>
            <a:rPr lang="en-GB" sz="1100" b="0">
              <a:solidFill>
                <a:sysClr val="windowText" lastClr="000000">
                  <a:hueOff val="0"/>
                  <a:satOff val="0"/>
                  <a:lumOff val="0"/>
                  <a:alphaOff val="0"/>
                </a:sysClr>
              </a:solidFill>
              <a:latin typeface="Aptos" panose="02110004020202020204"/>
              <a:ea typeface="+mn-ea"/>
              <a:cs typeface="+mn-cs"/>
            </a:rPr>
            <a:t>Personal and Vocational Renewal </a:t>
          </a:r>
        </a:p>
      </dgm:t>
    </dgm:pt>
    <dgm:pt modelId="{EB402B84-2E55-4711-8063-FA7292A3D665}" type="parTrans" cxnId="{6DF6C129-3CB3-4359-8C37-574CEDB0C4A0}">
      <dgm:prSet/>
      <dgm:spPr/>
      <dgm:t>
        <a:bodyPr/>
        <a:lstStyle/>
        <a:p>
          <a:endParaRPr lang="en-GB"/>
        </a:p>
      </dgm:t>
    </dgm:pt>
    <dgm:pt modelId="{93B1F529-7586-4D09-9E6A-161657E897D4}" type="sibTrans" cxnId="{6DF6C129-3CB3-4359-8C37-574CEDB0C4A0}">
      <dgm:prSet/>
      <dgm:spPr/>
      <dgm:t>
        <a:bodyPr/>
        <a:lstStyle/>
        <a:p>
          <a:endParaRPr lang="en-GB"/>
        </a:p>
      </dgm:t>
    </dgm:pt>
    <dgm:pt modelId="{62040633-42E8-42FB-8319-FC6107261ED6}">
      <dgm:prSet phldrT="[Text]" custT="1"/>
      <dgm:spPr>
        <a:xfrm>
          <a:off x="2440783" y="1240155"/>
          <a:ext cx="2024893" cy="1920240"/>
        </a:xfrm>
        <a:prstGeom prst="ellipse">
          <a:avLst/>
        </a:prstGeom>
        <a:solidFill>
          <a:srgbClr val="196B24">
            <a:alpha val="50000"/>
            <a:hueOff val="2058582"/>
            <a:satOff val="12356"/>
            <a:lumOff val="941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buNone/>
          </a:pPr>
          <a:r>
            <a:rPr lang="en-GB" sz="1600" b="1">
              <a:solidFill>
                <a:sysClr val="windowText" lastClr="000000">
                  <a:hueOff val="0"/>
                  <a:satOff val="0"/>
                  <a:lumOff val="0"/>
                  <a:alphaOff val="0"/>
                </a:sysClr>
              </a:solidFill>
              <a:latin typeface="Aptos" panose="02110004020202020204"/>
              <a:ea typeface="+mn-ea"/>
              <a:cs typeface="+mn-cs"/>
            </a:rPr>
            <a:t>   </a:t>
          </a:r>
          <a:r>
            <a:rPr lang="en-GB" sz="1100" b="0">
              <a:solidFill>
                <a:sysClr val="windowText" lastClr="000000">
                  <a:hueOff val="0"/>
                  <a:satOff val="0"/>
                  <a:lumOff val="0"/>
                  <a:alphaOff val="0"/>
                </a:sysClr>
              </a:solidFill>
              <a:latin typeface="Aptos" panose="02110004020202020204"/>
              <a:ea typeface="+mn-ea"/>
              <a:cs typeface="+mn-cs"/>
            </a:rPr>
            <a:t>Recreation and Refreshment </a:t>
          </a:r>
        </a:p>
      </dgm:t>
    </dgm:pt>
    <dgm:pt modelId="{C90D2C5A-CEEC-47C1-8213-B9E40CDA8100}" type="parTrans" cxnId="{E75757B3-E2C5-4447-B26D-EFE706A473A8}">
      <dgm:prSet/>
      <dgm:spPr/>
      <dgm:t>
        <a:bodyPr/>
        <a:lstStyle/>
        <a:p>
          <a:endParaRPr lang="en-GB"/>
        </a:p>
      </dgm:t>
    </dgm:pt>
    <dgm:pt modelId="{A28031C7-576D-4A0D-A88F-A07CEDE5949D}" type="sibTrans" cxnId="{E75757B3-E2C5-4447-B26D-EFE706A473A8}">
      <dgm:prSet/>
      <dgm:spPr/>
      <dgm:t>
        <a:bodyPr/>
        <a:lstStyle/>
        <a:p>
          <a:endParaRPr lang="en-GB"/>
        </a:p>
      </dgm:t>
    </dgm:pt>
    <dgm:pt modelId="{4F7E30DA-BF03-4C29-9F32-0529A706D780}">
      <dgm:prSet phldrT="[Text]" custT="1"/>
      <dgm:spPr>
        <a:xfrm>
          <a:off x="1020723" y="1240155"/>
          <a:ext cx="2093464" cy="1920240"/>
        </a:xfrm>
        <a:prstGeom prst="ellipse">
          <a:avLst/>
        </a:prstGeom>
        <a:solidFill>
          <a:srgbClr val="196B24">
            <a:alpha val="50000"/>
            <a:hueOff val="4117163"/>
            <a:satOff val="24712"/>
            <a:lumOff val="1882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buNone/>
          </a:pPr>
          <a:r>
            <a:rPr lang="en-GB" sz="1100" b="0">
              <a:solidFill>
                <a:sysClr val="windowText" lastClr="000000">
                  <a:hueOff val="0"/>
                  <a:satOff val="0"/>
                  <a:lumOff val="0"/>
                  <a:alphaOff val="0"/>
                </a:sysClr>
              </a:solidFill>
              <a:latin typeface="Aptos" panose="02110004020202020204"/>
              <a:ea typeface="+mn-ea"/>
              <a:cs typeface="+mn-cs"/>
            </a:rPr>
            <a:t>Ministry-related Study and Experience </a:t>
          </a:r>
        </a:p>
      </dgm:t>
    </dgm:pt>
    <dgm:pt modelId="{8F763EC4-9DBA-4EF6-87F4-AC7924D5861E}" type="parTrans" cxnId="{23549F78-BC4D-4BAA-810C-2D6BCACBD729}">
      <dgm:prSet/>
      <dgm:spPr/>
      <dgm:t>
        <a:bodyPr/>
        <a:lstStyle/>
        <a:p>
          <a:endParaRPr lang="en-GB"/>
        </a:p>
      </dgm:t>
    </dgm:pt>
    <dgm:pt modelId="{62456384-B51B-4A3D-B65B-3C607520BA2E}" type="sibTrans" cxnId="{23549F78-BC4D-4BAA-810C-2D6BCACBD729}">
      <dgm:prSet/>
      <dgm:spPr/>
      <dgm:t>
        <a:bodyPr/>
        <a:lstStyle/>
        <a:p>
          <a:endParaRPr lang="en-GB"/>
        </a:p>
      </dgm:t>
    </dgm:pt>
    <dgm:pt modelId="{46B92CDA-7C60-436E-962E-7591C02B743C}" type="pres">
      <dgm:prSet presAssocID="{A85A0B4A-C02F-42F2-AEF5-0D18474EB196}" presName="compositeShape" presStyleCnt="0">
        <dgm:presLayoutVars>
          <dgm:chMax val="7"/>
          <dgm:dir/>
          <dgm:resizeHandles val="exact"/>
        </dgm:presLayoutVars>
      </dgm:prSet>
      <dgm:spPr/>
    </dgm:pt>
    <dgm:pt modelId="{EA6CFAAC-DC61-4E8C-8525-6CB2E4ACC58F}" type="pres">
      <dgm:prSet presAssocID="{9FDDAEB5-C261-44C3-B37A-1632DD524424}" presName="circ1" presStyleLbl="vennNode1" presStyleIdx="0" presStyleCnt="3" custScaleX="103373"/>
      <dgm:spPr/>
    </dgm:pt>
    <dgm:pt modelId="{CA9D1286-D5C7-4AB0-B998-019044A5D2E5}" type="pres">
      <dgm:prSet presAssocID="{9FDDAEB5-C261-44C3-B37A-1632DD524424}" presName="circ1Tx" presStyleLbl="revTx" presStyleIdx="0" presStyleCnt="0">
        <dgm:presLayoutVars>
          <dgm:chMax val="0"/>
          <dgm:chPref val="0"/>
          <dgm:bulletEnabled val="1"/>
        </dgm:presLayoutVars>
      </dgm:prSet>
      <dgm:spPr/>
    </dgm:pt>
    <dgm:pt modelId="{7F0A5AF8-00C4-4F71-A16F-F6AFD893178E}" type="pres">
      <dgm:prSet presAssocID="{62040633-42E8-42FB-8319-FC6107261ED6}" presName="circ2" presStyleLbl="vennNode1" presStyleIdx="1" presStyleCnt="3" custScaleX="105450"/>
      <dgm:spPr/>
    </dgm:pt>
    <dgm:pt modelId="{EE4AB5CA-13ED-4854-AB97-F1845E084296}" type="pres">
      <dgm:prSet presAssocID="{62040633-42E8-42FB-8319-FC6107261ED6}" presName="circ2Tx" presStyleLbl="revTx" presStyleIdx="0" presStyleCnt="0">
        <dgm:presLayoutVars>
          <dgm:chMax val="0"/>
          <dgm:chPref val="0"/>
          <dgm:bulletEnabled val="1"/>
        </dgm:presLayoutVars>
      </dgm:prSet>
      <dgm:spPr/>
    </dgm:pt>
    <dgm:pt modelId="{39136A50-7F15-4C82-9EBB-C4C98C9B5FDA}" type="pres">
      <dgm:prSet presAssocID="{4F7E30DA-BF03-4C29-9F32-0529A706D780}" presName="circ3" presStyleLbl="vennNode1" presStyleIdx="2" presStyleCnt="3" custScaleX="109021"/>
      <dgm:spPr/>
    </dgm:pt>
    <dgm:pt modelId="{BB418C1B-6E6A-4C8A-9F6D-8D2E881F0BDE}" type="pres">
      <dgm:prSet presAssocID="{4F7E30DA-BF03-4C29-9F32-0529A706D780}" presName="circ3Tx" presStyleLbl="revTx" presStyleIdx="0" presStyleCnt="0">
        <dgm:presLayoutVars>
          <dgm:chMax val="0"/>
          <dgm:chPref val="0"/>
          <dgm:bulletEnabled val="1"/>
        </dgm:presLayoutVars>
      </dgm:prSet>
      <dgm:spPr/>
    </dgm:pt>
  </dgm:ptLst>
  <dgm:cxnLst>
    <dgm:cxn modelId="{5B67B20E-A660-4BCF-9DC2-DB19772A5674}" type="presOf" srcId="{62040633-42E8-42FB-8319-FC6107261ED6}" destId="{7F0A5AF8-00C4-4F71-A16F-F6AFD893178E}" srcOrd="0" destOrd="0" presId="urn:microsoft.com/office/officeart/2005/8/layout/venn1"/>
    <dgm:cxn modelId="{6DF6C129-3CB3-4359-8C37-574CEDB0C4A0}" srcId="{A85A0B4A-C02F-42F2-AEF5-0D18474EB196}" destId="{9FDDAEB5-C261-44C3-B37A-1632DD524424}" srcOrd="0" destOrd="0" parTransId="{EB402B84-2E55-4711-8063-FA7292A3D665}" sibTransId="{93B1F529-7586-4D09-9E6A-161657E897D4}"/>
    <dgm:cxn modelId="{D601A64A-460E-4C72-BE50-A97493EA1B2A}" type="presOf" srcId="{A85A0B4A-C02F-42F2-AEF5-0D18474EB196}" destId="{46B92CDA-7C60-436E-962E-7591C02B743C}" srcOrd="0" destOrd="0" presId="urn:microsoft.com/office/officeart/2005/8/layout/venn1"/>
    <dgm:cxn modelId="{23549F78-BC4D-4BAA-810C-2D6BCACBD729}" srcId="{A85A0B4A-C02F-42F2-AEF5-0D18474EB196}" destId="{4F7E30DA-BF03-4C29-9F32-0529A706D780}" srcOrd="2" destOrd="0" parTransId="{8F763EC4-9DBA-4EF6-87F4-AC7924D5861E}" sibTransId="{62456384-B51B-4A3D-B65B-3C607520BA2E}"/>
    <dgm:cxn modelId="{AC361887-5217-4E7B-B31D-D9945D1E99EF}" type="presOf" srcId="{9FDDAEB5-C261-44C3-B37A-1632DD524424}" destId="{CA9D1286-D5C7-4AB0-B998-019044A5D2E5}" srcOrd="1" destOrd="0" presId="urn:microsoft.com/office/officeart/2005/8/layout/venn1"/>
    <dgm:cxn modelId="{2ED8B689-DC92-4DD3-B9EE-BEAB40A4C016}" type="presOf" srcId="{9FDDAEB5-C261-44C3-B37A-1632DD524424}" destId="{EA6CFAAC-DC61-4E8C-8525-6CB2E4ACC58F}" srcOrd="0" destOrd="0" presId="urn:microsoft.com/office/officeart/2005/8/layout/venn1"/>
    <dgm:cxn modelId="{30A8EE9D-22DB-45BA-9AF1-2EC28760326C}" type="presOf" srcId="{4F7E30DA-BF03-4C29-9F32-0529A706D780}" destId="{BB418C1B-6E6A-4C8A-9F6D-8D2E881F0BDE}" srcOrd="1" destOrd="0" presId="urn:microsoft.com/office/officeart/2005/8/layout/venn1"/>
    <dgm:cxn modelId="{D323E9A2-A2EE-41D3-A157-64C10095B538}" type="presOf" srcId="{4F7E30DA-BF03-4C29-9F32-0529A706D780}" destId="{39136A50-7F15-4C82-9EBB-C4C98C9B5FDA}" srcOrd="0" destOrd="0" presId="urn:microsoft.com/office/officeart/2005/8/layout/venn1"/>
    <dgm:cxn modelId="{E75757B3-E2C5-4447-B26D-EFE706A473A8}" srcId="{A85A0B4A-C02F-42F2-AEF5-0D18474EB196}" destId="{62040633-42E8-42FB-8319-FC6107261ED6}" srcOrd="1" destOrd="0" parTransId="{C90D2C5A-CEEC-47C1-8213-B9E40CDA8100}" sibTransId="{A28031C7-576D-4A0D-A88F-A07CEDE5949D}"/>
    <dgm:cxn modelId="{D26B91E6-FA35-49BC-AFC7-81A94E16658F}" type="presOf" srcId="{62040633-42E8-42FB-8319-FC6107261ED6}" destId="{EE4AB5CA-13ED-4854-AB97-F1845E084296}" srcOrd="1" destOrd="0" presId="urn:microsoft.com/office/officeart/2005/8/layout/venn1"/>
    <dgm:cxn modelId="{7C268069-4971-4D37-986C-3D8368B87568}" type="presParOf" srcId="{46B92CDA-7C60-436E-962E-7591C02B743C}" destId="{EA6CFAAC-DC61-4E8C-8525-6CB2E4ACC58F}" srcOrd="0" destOrd="0" presId="urn:microsoft.com/office/officeart/2005/8/layout/venn1"/>
    <dgm:cxn modelId="{06790E74-5C40-4378-9D76-4FEA2FCB4280}" type="presParOf" srcId="{46B92CDA-7C60-436E-962E-7591C02B743C}" destId="{CA9D1286-D5C7-4AB0-B998-019044A5D2E5}" srcOrd="1" destOrd="0" presId="urn:microsoft.com/office/officeart/2005/8/layout/venn1"/>
    <dgm:cxn modelId="{9B5FD277-DE9D-41EA-A3FE-C1BBB7364BA3}" type="presParOf" srcId="{46B92CDA-7C60-436E-962E-7591C02B743C}" destId="{7F0A5AF8-00C4-4F71-A16F-F6AFD893178E}" srcOrd="2" destOrd="0" presId="urn:microsoft.com/office/officeart/2005/8/layout/venn1"/>
    <dgm:cxn modelId="{8622FE15-B09C-4E19-8CA8-9FD441DA6CBC}" type="presParOf" srcId="{46B92CDA-7C60-436E-962E-7591C02B743C}" destId="{EE4AB5CA-13ED-4854-AB97-F1845E084296}" srcOrd="3" destOrd="0" presId="urn:microsoft.com/office/officeart/2005/8/layout/venn1"/>
    <dgm:cxn modelId="{5C118C2A-8CF3-40AE-BEB0-84823D683967}" type="presParOf" srcId="{46B92CDA-7C60-436E-962E-7591C02B743C}" destId="{39136A50-7F15-4C82-9EBB-C4C98C9B5FDA}" srcOrd="4" destOrd="0" presId="urn:microsoft.com/office/officeart/2005/8/layout/venn1"/>
    <dgm:cxn modelId="{76A4C19E-5525-4BB6-BC84-C4B304591FB9}" type="presParOf" srcId="{46B92CDA-7C60-436E-962E-7591C02B743C}" destId="{BB418C1B-6E6A-4C8A-9F6D-8D2E881F0BDE}"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CFAAC-DC61-4E8C-8525-6CB2E4ACC58F}">
      <dsp:nvSpPr>
        <dsp:cNvPr id="0" name=""/>
        <dsp:cNvSpPr/>
      </dsp:nvSpPr>
      <dsp:spPr>
        <a:xfrm>
          <a:off x="1767838" y="40004"/>
          <a:ext cx="1985009" cy="1920240"/>
        </a:xfrm>
        <a:prstGeom prst="ellipse">
          <a:avLst/>
        </a:prstGeom>
        <a:solidFill>
          <a:srgbClr val="196B24">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Aptos" panose="02110004020202020204"/>
              <a:ea typeface="+mn-ea"/>
              <a:cs typeface="+mn-cs"/>
            </a:rPr>
            <a:t>Personal and Vocational Renewal </a:t>
          </a:r>
        </a:p>
      </dsp:txBody>
      <dsp:txXfrm>
        <a:off x="2245684" y="502592"/>
        <a:ext cx="1029317" cy="611016"/>
      </dsp:txXfrm>
    </dsp:sp>
    <dsp:sp modelId="{7F0A5AF8-00C4-4F71-A16F-F6AFD893178E}">
      <dsp:nvSpPr>
        <dsp:cNvPr id="0" name=""/>
        <dsp:cNvSpPr/>
      </dsp:nvSpPr>
      <dsp:spPr>
        <a:xfrm>
          <a:off x="2440783" y="1240155"/>
          <a:ext cx="2024893" cy="1920240"/>
        </a:xfrm>
        <a:prstGeom prst="ellipse">
          <a:avLst/>
        </a:prstGeom>
        <a:solidFill>
          <a:srgbClr val="196B24">
            <a:alpha val="50000"/>
            <a:hueOff val="2058582"/>
            <a:satOff val="12356"/>
            <a:lumOff val="9413"/>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hueOff val="0"/>
                  <a:satOff val="0"/>
                  <a:lumOff val="0"/>
                  <a:alphaOff val="0"/>
                </a:sysClr>
              </a:solidFill>
              <a:latin typeface="Aptos" panose="02110004020202020204"/>
              <a:ea typeface="+mn-ea"/>
              <a:cs typeface="+mn-cs"/>
            </a:rPr>
            <a:t>   </a:t>
          </a:r>
          <a:r>
            <a:rPr lang="en-GB" sz="1100" b="0" kern="1200">
              <a:solidFill>
                <a:sysClr val="windowText" lastClr="000000">
                  <a:hueOff val="0"/>
                  <a:satOff val="0"/>
                  <a:lumOff val="0"/>
                  <a:alphaOff val="0"/>
                </a:sysClr>
              </a:solidFill>
              <a:latin typeface="Aptos" panose="02110004020202020204"/>
              <a:ea typeface="+mn-ea"/>
              <a:cs typeface="+mn-cs"/>
            </a:rPr>
            <a:t>Recreation and Refreshment </a:t>
          </a:r>
        </a:p>
      </dsp:txBody>
      <dsp:txXfrm>
        <a:off x="3237985" y="1890884"/>
        <a:ext cx="859089" cy="746798"/>
      </dsp:txXfrm>
    </dsp:sp>
    <dsp:sp modelId="{39136A50-7F15-4C82-9EBB-C4C98C9B5FDA}">
      <dsp:nvSpPr>
        <dsp:cNvPr id="0" name=""/>
        <dsp:cNvSpPr/>
      </dsp:nvSpPr>
      <dsp:spPr>
        <a:xfrm>
          <a:off x="1020723" y="1240155"/>
          <a:ext cx="2093464" cy="1920240"/>
        </a:xfrm>
        <a:prstGeom prst="ellipse">
          <a:avLst/>
        </a:prstGeom>
        <a:solidFill>
          <a:srgbClr val="196B24">
            <a:alpha val="50000"/>
            <a:hueOff val="4117163"/>
            <a:satOff val="24712"/>
            <a:lumOff val="18825"/>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Aptos" panose="02110004020202020204"/>
              <a:ea typeface="+mn-ea"/>
              <a:cs typeface="+mn-cs"/>
            </a:rPr>
            <a:t>Ministry-related Study and Experience </a:t>
          </a:r>
        </a:p>
      </dsp:txBody>
      <dsp:txXfrm>
        <a:off x="1401806" y="1890884"/>
        <a:ext cx="888182" cy="74679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4" ma:contentTypeDescription="Create a new document." ma:contentTypeScope="" ma:versionID="c2b76fe3a7e8430e836ae653160d21b9">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81fcc8312179c206ace6bfd7f4f5c03"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860a3d-3933-428b-a17f-51bc2da371b2}"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2A8DE-E4BD-4FDA-8DB4-D3B999E8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A652B-52C1-4FAF-8EE7-E9093942C412}">
  <ds:schemaRefs>
    <ds:schemaRef ds:uri="http://schemas.microsoft.com/office/2006/metadata/properties"/>
    <ds:schemaRef ds:uri="http://schemas.microsoft.com/office/infopath/2007/PartnerControls"/>
    <ds:schemaRef ds:uri="4a3dcb7b-6f9e-4001-bac4-83d66affb2ba"/>
    <ds:schemaRef ds:uri="ce3236bd-7602-4e8d-bd1a-b84f7c1f425b"/>
  </ds:schemaRefs>
</ds:datastoreItem>
</file>

<file path=customXml/itemProps3.xml><?xml version="1.0" encoding="utf-8"?>
<ds:datastoreItem xmlns:ds="http://schemas.openxmlformats.org/officeDocument/2006/customXml" ds:itemID="{3A700FA0-078F-4B48-AD15-22F4C99A457B}">
  <ds:schemaRefs>
    <ds:schemaRef ds:uri="http://schemas.openxmlformats.org/officeDocument/2006/bibliography"/>
  </ds:schemaRefs>
</ds:datastoreItem>
</file>

<file path=customXml/itemProps4.xml><?xml version="1.0" encoding="utf-8"?>
<ds:datastoreItem xmlns:ds="http://schemas.openxmlformats.org/officeDocument/2006/customXml" ds:itemID="{5313F782-CDDE-47A3-9C33-337A3168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Diocese of Manchester</vt:lpstr>
    </vt:vector>
  </TitlesOfParts>
  <Company>Mazars</Company>
  <LinksUpToDate>false</LinksUpToDate>
  <CharactersWithSpaces>7484</CharactersWithSpaces>
  <SharedDoc>false</SharedDoc>
  <HLinks>
    <vt:vector size="6" baseType="variant">
      <vt:variant>
        <vt:i4>3866697</vt:i4>
      </vt:variant>
      <vt:variant>
        <vt:i4>0</vt:i4>
      </vt:variant>
      <vt:variant>
        <vt:i4>0</vt:i4>
      </vt:variant>
      <vt:variant>
        <vt:i4>5</vt:i4>
      </vt:variant>
      <vt:variant>
        <vt:lpwstr>mailto:dfoster@manchester.anglican.org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Manchester</dc:title>
  <dc:subject/>
  <dc:creator>daf</dc:creator>
  <cp:keywords/>
  <dc:description/>
  <cp:lastModifiedBy>Jonathan Bramwell</cp:lastModifiedBy>
  <cp:revision>77</cp:revision>
  <cp:lastPrinted>2018-05-14T12:53:00Z</cp:lastPrinted>
  <dcterms:created xsi:type="dcterms:W3CDTF">2024-09-18T11:26:00Z</dcterms:created>
  <dcterms:modified xsi:type="dcterms:W3CDTF">2024-10-02T09:21:00Z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MediaServiceImageTags">
    <vt:lpwstr/>
  </property>
</Properties>
</file>